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1887" w:rsidRPr="002275C7" w:rsidRDefault="00C61887" w:rsidP="002275C7">
      <w:pPr>
        <w:rPr>
          <w:rFonts w:ascii="Gill Sans MT" w:hAnsi="Gill Sans MT"/>
          <w:b/>
          <w:sz w:val="32"/>
        </w:rPr>
      </w:pPr>
    </w:p>
    <w:p w:rsidR="00C61887" w:rsidRPr="002275C7" w:rsidRDefault="00C61887" w:rsidP="00C61887">
      <w:pPr>
        <w:jc w:val="center"/>
        <w:rPr>
          <w:rFonts w:ascii="Gill Sans MT" w:hAnsi="Gill Sans MT"/>
          <w:b/>
          <w:sz w:val="32"/>
        </w:rPr>
      </w:pPr>
    </w:p>
    <w:p w:rsidR="002275C7" w:rsidRDefault="002275C7" w:rsidP="00C61887">
      <w:pPr>
        <w:jc w:val="center"/>
        <w:rPr>
          <w:rFonts w:ascii="Gill Sans MT" w:hAnsi="Gill Sans MT"/>
          <w:b/>
          <w:sz w:val="32"/>
        </w:rPr>
      </w:pPr>
    </w:p>
    <w:p w:rsidR="002275C7" w:rsidRDefault="002275C7" w:rsidP="00C61887">
      <w:pPr>
        <w:jc w:val="center"/>
        <w:rPr>
          <w:rFonts w:ascii="Gill Sans MT" w:hAnsi="Gill Sans MT"/>
          <w:b/>
          <w:sz w:val="32"/>
        </w:rPr>
      </w:pPr>
    </w:p>
    <w:p w:rsidR="002275C7" w:rsidRDefault="00D90B74" w:rsidP="00C61887">
      <w:pPr>
        <w:jc w:val="center"/>
        <w:rPr>
          <w:rFonts w:ascii="Gill Sans MT" w:hAnsi="Gill Sans MT"/>
          <w:b/>
          <w:sz w:val="32"/>
        </w:rPr>
      </w:pPr>
      <w:r w:rsidRPr="002275C7">
        <w:rPr>
          <w:rFonts w:ascii="Gill Sans MT" w:hAnsi="Gill Sans MT"/>
          <w:noProof/>
          <w:lang w:eastAsia="en-GB"/>
        </w:rPr>
        <w:drawing>
          <wp:inline distT="0" distB="0" distL="0" distR="0" wp14:anchorId="69A6A0EE" wp14:editId="3878AA98">
            <wp:extent cx="949595" cy="1887581"/>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9776" cy="1887941"/>
                    </a:xfrm>
                    <a:prstGeom prst="rect">
                      <a:avLst/>
                    </a:prstGeom>
                    <a:noFill/>
                    <a:ln>
                      <a:noFill/>
                    </a:ln>
                  </pic:spPr>
                </pic:pic>
              </a:graphicData>
            </a:graphic>
          </wp:inline>
        </w:drawing>
      </w:r>
    </w:p>
    <w:p w:rsidR="002275C7" w:rsidRDefault="002275C7" w:rsidP="00C61887">
      <w:pPr>
        <w:jc w:val="center"/>
        <w:rPr>
          <w:rFonts w:ascii="Gill Sans MT" w:hAnsi="Gill Sans MT"/>
          <w:b/>
          <w:sz w:val="32"/>
        </w:rPr>
      </w:pPr>
    </w:p>
    <w:p w:rsidR="00D90B74" w:rsidRDefault="00D90B74" w:rsidP="00C61887">
      <w:pPr>
        <w:jc w:val="center"/>
        <w:rPr>
          <w:rFonts w:ascii="Gill Sans MT" w:hAnsi="Gill Sans MT"/>
          <w:b/>
          <w:sz w:val="40"/>
        </w:rPr>
      </w:pPr>
    </w:p>
    <w:p w:rsidR="00C61887" w:rsidRPr="002275C7" w:rsidRDefault="00C61887" w:rsidP="00C61887">
      <w:pPr>
        <w:jc w:val="center"/>
        <w:rPr>
          <w:rFonts w:ascii="Gill Sans MT" w:hAnsi="Gill Sans MT"/>
          <w:b/>
          <w:sz w:val="40"/>
        </w:rPr>
      </w:pPr>
      <w:r w:rsidRPr="002275C7">
        <w:rPr>
          <w:rFonts w:ascii="Gill Sans MT" w:hAnsi="Gill Sans MT"/>
          <w:b/>
          <w:sz w:val="40"/>
        </w:rPr>
        <w:t>INFORMATION KIT</w:t>
      </w:r>
    </w:p>
    <w:p w:rsidR="00C61887" w:rsidRPr="002275C7" w:rsidRDefault="00C61887" w:rsidP="00C61887">
      <w:pPr>
        <w:jc w:val="center"/>
        <w:rPr>
          <w:rFonts w:ascii="Gill Sans MT" w:hAnsi="Gill Sans MT"/>
          <w:b/>
          <w:sz w:val="40"/>
        </w:rPr>
      </w:pPr>
    </w:p>
    <w:p w:rsidR="00C61887" w:rsidRPr="002275C7" w:rsidRDefault="00C61887" w:rsidP="00D90B74">
      <w:pPr>
        <w:rPr>
          <w:rFonts w:ascii="Gill Sans MT" w:hAnsi="Gill Sans MT"/>
          <w:b/>
          <w:sz w:val="40"/>
        </w:rPr>
      </w:pPr>
    </w:p>
    <w:p w:rsidR="00C61887" w:rsidRPr="002275C7" w:rsidRDefault="00C61887" w:rsidP="00C61887">
      <w:pPr>
        <w:jc w:val="center"/>
        <w:rPr>
          <w:rFonts w:ascii="Gill Sans MT" w:hAnsi="Gill Sans MT"/>
          <w:b/>
          <w:sz w:val="40"/>
        </w:rPr>
      </w:pPr>
    </w:p>
    <w:p w:rsidR="00C61887" w:rsidRPr="002275C7" w:rsidRDefault="00C61887" w:rsidP="00C61887">
      <w:pPr>
        <w:jc w:val="center"/>
        <w:rPr>
          <w:rFonts w:ascii="Gill Sans MT" w:hAnsi="Gill Sans MT"/>
          <w:b/>
          <w:sz w:val="44"/>
        </w:rPr>
      </w:pPr>
      <w:r w:rsidRPr="002275C7">
        <w:rPr>
          <w:rFonts w:ascii="Gill Sans MT" w:hAnsi="Gill Sans MT"/>
          <w:b/>
          <w:sz w:val="96"/>
        </w:rPr>
        <w:t>PROBATE</w:t>
      </w:r>
    </w:p>
    <w:p w:rsidR="00C61887" w:rsidRPr="002275C7" w:rsidRDefault="00C61887" w:rsidP="00C61887">
      <w:pPr>
        <w:jc w:val="center"/>
        <w:rPr>
          <w:rFonts w:ascii="Gill Sans MT" w:hAnsi="Gill Sans MT"/>
          <w:b/>
          <w:i/>
          <w:sz w:val="32"/>
        </w:rPr>
      </w:pPr>
    </w:p>
    <w:p w:rsidR="00C61887" w:rsidRPr="002275C7" w:rsidRDefault="00C61887" w:rsidP="00C61887">
      <w:pPr>
        <w:jc w:val="center"/>
        <w:rPr>
          <w:rFonts w:ascii="Gill Sans MT" w:hAnsi="Gill Sans MT"/>
          <w:b/>
          <w:i/>
          <w:sz w:val="32"/>
        </w:rPr>
      </w:pPr>
    </w:p>
    <w:p w:rsidR="00C61887" w:rsidRPr="002275C7" w:rsidRDefault="00C61887" w:rsidP="00C61887">
      <w:pPr>
        <w:jc w:val="center"/>
        <w:rPr>
          <w:rFonts w:ascii="Gill Sans MT" w:hAnsi="Gill Sans MT"/>
          <w:b/>
          <w:i/>
          <w:sz w:val="32"/>
        </w:rPr>
      </w:pPr>
    </w:p>
    <w:p w:rsidR="00C61887" w:rsidRPr="002275C7" w:rsidRDefault="00C61887" w:rsidP="00C61887">
      <w:pPr>
        <w:jc w:val="center"/>
        <w:rPr>
          <w:rFonts w:ascii="Gill Sans MT" w:hAnsi="Gill Sans MT"/>
          <w:b/>
          <w:i/>
          <w:sz w:val="32"/>
        </w:rPr>
      </w:pPr>
    </w:p>
    <w:p w:rsidR="00C61887" w:rsidRPr="002275C7" w:rsidRDefault="00C61887" w:rsidP="00C61887">
      <w:pPr>
        <w:jc w:val="center"/>
        <w:rPr>
          <w:rFonts w:ascii="Gill Sans MT" w:hAnsi="Gill Sans MT"/>
          <w:i/>
          <w:sz w:val="32"/>
        </w:rPr>
      </w:pPr>
    </w:p>
    <w:p w:rsidR="00C61887" w:rsidRPr="002275C7" w:rsidRDefault="00C61887" w:rsidP="00C61887">
      <w:pPr>
        <w:jc w:val="center"/>
        <w:rPr>
          <w:rFonts w:ascii="Gill Sans MT" w:hAnsi="Gill Sans MT"/>
          <w:i/>
          <w:sz w:val="32"/>
        </w:rPr>
      </w:pPr>
    </w:p>
    <w:p w:rsidR="00D22B65" w:rsidRPr="002275C7" w:rsidRDefault="00D22B65" w:rsidP="00C61887">
      <w:pPr>
        <w:jc w:val="center"/>
        <w:rPr>
          <w:rFonts w:ascii="Gill Sans MT" w:hAnsi="Gill Sans MT"/>
          <w:i/>
          <w:sz w:val="32"/>
        </w:rPr>
      </w:pPr>
    </w:p>
    <w:p w:rsidR="00D22B65" w:rsidRPr="002275C7" w:rsidRDefault="00D22B65" w:rsidP="00C61887">
      <w:pPr>
        <w:jc w:val="center"/>
        <w:rPr>
          <w:rFonts w:ascii="Gill Sans MT" w:hAnsi="Gill Sans MT"/>
          <w:i/>
          <w:sz w:val="32"/>
        </w:rPr>
      </w:pPr>
    </w:p>
    <w:p w:rsidR="00D22B65" w:rsidRDefault="00D22B65" w:rsidP="00C61887">
      <w:pPr>
        <w:jc w:val="center"/>
        <w:rPr>
          <w:rFonts w:ascii="Gill Sans MT" w:hAnsi="Gill Sans MT"/>
          <w:i/>
          <w:sz w:val="32"/>
        </w:rPr>
      </w:pPr>
    </w:p>
    <w:p w:rsidR="002275C7" w:rsidRDefault="002275C7" w:rsidP="00C61887">
      <w:pPr>
        <w:jc w:val="center"/>
        <w:rPr>
          <w:rFonts w:ascii="Gill Sans MT" w:hAnsi="Gill Sans MT"/>
          <w:i/>
          <w:sz w:val="32"/>
        </w:rPr>
      </w:pPr>
    </w:p>
    <w:p w:rsidR="002275C7" w:rsidRDefault="002275C7" w:rsidP="00C61887">
      <w:pPr>
        <w:jc w:val="center"/>
        <w:rPr>
          <w:rFonts w:ascii="Gill Sans MT" w:hAnsi="Gill Sans MT"/>
          <w:i/>
          <w:sz w:val="32"/>
        </w:rPr>
      </w:pPr>
    </w:p>
    <w:p w:rsidR="002275C7" w:rsidRDefault="002275C7" w:rsidP="00C61887">
      <w:pPr>
        <w:jc w:val="center"/>
        <w:rPr>
          <w:rFonts w:ascii="Gill Sans MT" w:hAnsi="Gill Sans MT"/>
          <w:i/>
          <w:sz w:val="32"/>
        </w:rPr>
      </w:pPr>
    </w:p>
    <w:p w:rsidR="002275C7" w:rsidRDefault="002275C7" w:rsidP="00C61887">
      <w:pPr>
        <w:jc w:val="center"/>
        <w:rPr>
          <w:rFonts w:ascii="Gill Sans MT" w:hAnsi="Gill Sans MT"/>
          <w:i/>
          <w:sz w:val="32"/>
        </w:rPr>
      </w:pPr>
    </w:p>
    <w:p w:rsidR="002275C7" w:rsidRDefault="002275C7" w:rsidP="00C61887">
      <w:pPr>
        <w:jc w:val="center"/>
        <w:rPr>
          <w:rFonts w:ascii="Gill Sans MT" w:hAnsi="Gill Sans MT"/>
          <w:i/>
          <w:sz w:val="32"/>
        </w:rPr>
      </w:pPr>
    </w:p>
    <w:p w:rsidR="002275C7" w:rsidRDefault="002275C7" w:rsidP="00C61887">
      <w:pPr>
        <w:jc w:val="center"/>
        <w:rPr>
          <w:rFonts w:ascii="Gill Sans MT" w:hAnsi="Gill Sans MT"/>
          <w:i/>
          <w:sz w:val="32"/>
        </w:rPr>
      </w:pPr>
    </w:p>
    <w:p w:rsidR="002275C7" w:rsidRDefault="002275C7" w:rsidP="00C61887">
      <w:pPr>
        <w:jc w:val="center"/>
        <w:rPr>
          <w:rFonts w:ascii="Gill Sans MT" w:hAnsi="Gill Sans MT"/>
          <w:i/>
          <w:sz w:val="32"/>
        </w:rPr>
      </w:pPr>
    </w:p>
    <w:p w:rsidR="002275C7" w:rsidRDefault="002275C7" w:rsidP="00C61887">
      <w:pPr>
        <w:jc w:val="center"/>
        <w:rPr>
          <w:rFonts w:ascii="Gill Sans MT" w:hAnsi="Gill Sans MT"/>
          <w:i/>
          <w:sz w:val="32"/>
        </w:rPr>
      </w:pPr>
    </w:p>
    <w:p w:rsidR="002275C7" w:rsidRDefault="002275C7" w:rsidP="00C61887">
      <w:pPr>
        <w:jc w:val="center"/>
        <w:rPr>
          <w:rFonts w:ascii="Gill Sans MT" w:hAnsi="Gill Sans MT"/>
          <w:i/>
          <w:sz w:val="32"/>
        </w:rPr>
      </w:pPr>
    </w:p>
    <w:p w:rsidR="002275C7" w:rsidRPr="002275C7" w:rsidRDefault="002275C7" w:rsidP="00C61887">
      <w:pPr>
        <w:jc w:val="center"/>
        <w:rPr>
          <w:rFonts w:ascii="Gill Sans MT" w:hAnsi="Gill Sans MT"/>
          <w:i/>
          <w:sz w:val="32"/>
        </w:rPr>
      </w:pPr>
    </w:p>
    <w:p w:rsidR="00D22B65" w:rsidRPr="002275C7" w:rsidRDefault="00C61887" w:rsidP="00C61887">
      <w:pPr>
        <w:jc w:val="center"/>
        <w:rPr>
          <w:rFonts w:ascii="Gill Sans MT" w:hAnsi="Gill Sans MT"/>
          <w:b/>
          <w:sz w:val="32"/>
        </w:rPr>
      </w:pPr>
      <w:r w:rsidRPr="002275C7">
        <w:rPr>
          <w:rFonts w:ascii="Gill Sans MT" w:hAnsi="Gill Sans MT"/>
          <w:b/>
          <w:sz w:val="32"/>
        </w:rPr>
        <w:t>CONTENTS</w:t>
      </w:r>
    </w:p>
    <w:p w:rsidR="00D22B65" w:rsidRPr="002275C7" w:rsidRDefault="00D22B65" w:rsidP="00C61887">
      <w:pPr>
        <w:jc w:val="center"/>
        <w:rPr>
          <w:rFonts w:ascii="Gill Sans MT" w:hAnsi="Gill Sans MT"/>
          <w:b/>
          <w:sz w:val="32"/>
        </w:rPr>
      </w:pPr>
    </w:p>
    <w:p w:rsidR="00D22B65" w:rsidRPr="002275C7" w:rsidRDefault="00D22B65" w:rsidP="00C61887">
      <w:pPr>
        <w:jc w:val="center"/>
        <w:rPr>
          <w:rFonts w:ascii="Gill Sans MT" w:hAnsi="Gill Sans MT"/>
          <w:b/>
          <w:sz w:val="32"/>
        </w:rPr>
      </w:pPr>
    </w:p>
    <w:p w:rsidR="00AA64BA" w:rsidRPr="002275C7" w:rsidRDefault="00D22B65" w:rsidP="00AA64BA">
      <w:pPr>
        <w:pStyle w:val="TOC1"/>
        <w:rPr>
          <w:rFonts w:ascii="Gill Sans MT" w:hAnsi="Gill Sans MT"/>
          <w:noProof/>
          <w:sz w:val="28"/>
          <w:szCs w:val="28"/>
          <w:lang w:val="en-AU" w:eastAsia="en-AU"/>
        </w:rPr>
      </w:pPr>
      <w:r w:rsidRPr="002275C7">
        <w:rPr>
          <w:rFonts w:ascii="Gill Sans MT" w:hAnsi="Gill Sans MT"/>
          <w:sz w:val="28"/>
          <w:szCs w:val="28"/>
        </w:rPr>
        <w:fldChar w:fldCharType="begin"/>
      </w:r>
      <w:r w:rsidRPr="002275C7">
        <w:rPr>
          <w:rFonts w:ascii="Gill Sans MT" w:hAnsi="Gill Sans MT"/>
          <w:sz w:val="28"/>
          <w:szCs w:val="28"/>
        </w:rPr>
        <w:instrText xml:space="preserve"> TOC \o "1-3" \h \z \u </w:instrText>
      </w:r>
      <w:r w:rsidRPr="002275C7">
        <w:rPr>
          <w:rFonts w:ascii="Gill Sans MT" w:hAnsi="Gill Sans MT"/>
          <w:sz w:val="28"/>
          <w:szCs w:val="28"/>
        </w:rPr>
        <w:fldChar w:fldCharType="separate"/>
      </w:r>
    </w:p>
    <w:tbl>
      <w:tblPr>
        <w:tblStyle w:val="TableGrid"/>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28"/>
        <w:gridCol w:w="1451"/>
      </w:tblGrid>
      <w:tr w:rsidR="00AA64BA" w:rsidTr="00312BF4">
        <w:tc>
          <w:tcPr>
            <w:tcW w:w="7513" w:type="dxa"/>
          </w:tcPr>
          <w:p w:rsidR="00AA64BA" w:rsidRDefault="00312BF4" w:rsidP="00AA64BA">
            <w:pPr>
              <w:pStyle w:val="TOC1"/>
              <w:ind w:left="0" w:firstLine="0"/>
              <w:rPr>
                <w:rFonts w:ascii="Gill Sans MT" w:hAnsi="Gill Sans MT"/>
                <w:noProof/>
                <w:sz w:val="28"/>
                <w:szCs w:val="28"/>
                <w:lang w:val="en-AU" w:eastAsia="en-AU"/>
              </w:rPr>
            </w:pPr>
            <w:r>
              <w:rPr>
                <w:rFonts w:ascii="Gill Sans MT" w:hAnsi="Gill Sans MT"/>
                <w:noProof/>
                <w:sz w:val="28"/>
                <w:szCs w:val="28"/>
                <w:lang w:val="en-AU" w:eastAsia="en-AU"/>
              </w:rPr>
              <w:t>Introduction</w:t>
            </w:r>
          </w:p>
        </w:tc>
        <w:tc>
          <w:tcPr>
            <w:tcW w:w="1482" w:type="dxa"/>
          </w:tcPr>
          <w:p w:rsidR="00AA64BA" w:rsidRDefault="00AA64BA" w:rsidP="00AA64BA">
            <w:pPr>
              <w:pStyle w:val="TOC1"/>
              <w:ind w:left="0" w:firstLine="0"/>
              <w:jc w:val="right"/>
              <w:rPr>
                <w:rFonts w:ascii="Gill Sans MT" w:hAnsi="Gill Sans MT"/>
                <w:noProof/>
                <w:sz w:val="28"/>
                <w:szCs w:val="28"/>
                <w:lang w:val="en-AU" w:eastAsia="en-AU"/>
              </w:rPr>
            </w:pPr>
            <w:r>
              <w:rPr>
                <w:rFonts w:ascii="Gill Sans MT" w:hAnsi="Gill Sans MT"/>
                <w:noProof/>
                <w:sz w:val="28"/>
                <w:szCs w:val="28"/>
                <w:lang w:val="en-AU" w:eastAsia="en-AU"/>
              </w:rPr>
              <w:t>3</w:t>
            </w:r>
          </w:p>
          <w:p w:rsidR="00312BF4" w:rsidRPr="00312BF4" w:rsidRDefault="00312BF4" w:rsidP="00312BF4">
            <w:pPr>
              <w:rPr>
                <w:lang w:val="en-AU" w:eastAsia="en-AU"/>
              </w:rPr>
            </w:pPr>
          </w:p>
        </w:tc>
      </w:tr>
      <w:tr w:rsidR="00AA64BA" w:rsidTr="00312BF4">
        <w:tc>
          <w:tcPr>
            <w:tcW w:w="7513" w:type="dxa"/>
          </w:tcPr>
          <w:p w:rsidR="00AA64BA" w:rsidRDefault="00312BF4" w:rsidP="00AA64BA">
            <w:pPr>
              <w:pStyle w:val="TOC1"/>
              <w:ind w:left="0" w:firstLine="0"/>
              <w:rPr>
                <w:rFonts w:ascii="Gill Sans MT" w:hAnsi="Gill Sans MT"/>
                <w:noProof/>
                <w:sz w:val="28"/>
                <w:szCs w:val="28"/>
                <w:lang w:val="en-AU" w:eastAsia="en-AU"/>
              </w:rPr>
            </w:pPr>
            <w:r>
              <w:rPr>
                <w:rFonts w:ascii="Gill Sans MT" w:hAnsi="Gill Sans MT"/>
                <w:noProof/>
                <w:sz w:val="28"/>
                <w:szCs w:val="28"/>
                <w:lang w:val="en-AU" w:eastAsia="en-AU"/>
              </w:rPr>
              <w:t>Overview of process</w:t>
            </w:r>
          </w:p>
        </w:tc>
        <w:tc>
          <w:tcPr>
            <w:tcW w:w="1482" w:type="dxa"/>
          </w:tcPr>
          <w:p w:rsidR="00AA64BA" w:rsidRDefault="00AA64BA" w:rsidP="00AA64BA">
            <w:pPr>
              <w:pStyle w:val="TOC1"/>
              <w:ind w:left="0" w:firstLine="0"/>
              <w:jc w:val="right"/>
              <w:rPr>
                <w:rFonts w:ascii="Gill Sans MT" w:hAnsi="Gill Sans MT"/>
                <w:noProof/>
                <w:sz w:val="28"/>
                <w:szCs w:val="28"/>
                <w:lang w:val="en-AU" w:eastAsia="en-AU"/>
              </w:rPr>
            </w:pPr>
            <w:r>
              <w:rPr>
                <w:rFonts w:ascii="Gill Sans MT" w:hAnsi="Gill Sans MT"/>
                <w:noProof/>
                <w:sz w:val="28"/>
                <w:szCs w:val="28"/>
                <w:lang w:val="en-AU" w:eastAsia="en-AU"/>
              </w:rPr>
              <w:t>5</w:t>
            </w:r>
          </w:p>
          <w:p w:rsidR="00312BF4" w:rsidRPr="00312BF4" w:rsidRDefault="00312BF4" w:rsidP="00312BF4">
            <w:pPr>
              <w:rPr>
                <w:lang w:val="en-AU" w:eastAsia="en-AU"/>
              </w:rPr>
            </w:pPr>
          </w:p>
        </w:tc>
      </w:tr>
      <w:tr w:rsidR="00AA64BA" w:rsidTr="00312BF4">
        <w:tc>
          <w:tcPr>
            <w:tcW w:w="7513" w:type="dxa"/>
          </w:tcPr>
          <w:p w:rsidR="00AA64BA" w:rsidRDefault="00312BF4" w:rsidP="00AA64BA">
            <w:pPr>
              <w:pStyle w:val="TOC1"/>
              <w:ind w:left="0" w:firstLine="0"/>
              <w:rPr>
                <w:rFonts w:ascii="Gill Sans MT" w:hAnsi="Gill Sans MT"/>
                <w:noProof/>
                <w:sz w:val="28"/>
                <w:szCs w:val="28"/>
                <w:lang w:val="en-AU" w:eastAsia="en-AU"/>
              </w:rPr>
            </w:pPr>
            <w:r>
              <w:rPr>
                <w:rFonts w:ascii="Gill Sans MT" w:hAnsi="Gill Sans MT"/>
                <w:noProof/>
                <w:sz w:val="28"/>
                <w:szCs w:val="28"/>
                <w:lang w:val="en-AU" w:eastAsia="en-AU"/>
              </w:rPr>
              <w:t>Completing and signing application documents</w:t>
            </w:r>
          </w:p>
        </w:tc>
        <w:tc>
          <w:tcPr>
            <w:tcW w:w="1482" w:type="dxa"/>
          </w:tcPr>
          <w:p w:rsidR="00AA64BA" w:rsidRDefault="00503522" w:rsidP="00AA64BA">
            <w:pPr>
              <w:pStyle w:val="TOC1"/>
              <w:ind w:left="0" w:firstLine="0"/>
              <w:jc w:val="right"/>
              <w:rPr>
                <w:rFonts w:ascii="Gill Sans MT" w:hAnsi="Gill Sans MT"/>
                <w:noProof/>
                <w:sz w:val="28"/>
                <w:szCs w:val="28"/>
                <w:lang w:val="en-AU" w:eastAsia="en-AU"/>
              </w:rPr>
            </w:pPr>
            <w:r>
              <w:rPr>
                <w:rFonts w:ascii="Gill Sans MT" w:hAnsi="Gill Sans MT"/>
                <w:noProof/>
                <w:sz w:val="28"/>
                <w:szCs w:val="28"/>
                <w:lang w:val="en-AU" w:eastAsia="en-AU"/>
              </w:rPr>
              <w:t>7</w:t>
            </w:r>
          </w:p>
          <w:p w:rsidR="00312BF4" w:rsidRPr="00312BF4" w:rsidRDefault="00312BF4" w:rsidP="00312BF4">
            <w:pPr>
              <w:rPr>
                <w:lang w:val="en-AU" w:eastAsia="en-AU"/>
              </w:rPr>
            </w:pPr>
          </w:p>
        </w:tc>
      </w:tr>
      <w:tr w:rsidR="00AA64BA" w:rsidTr="00312BF4">
        <w:tc>
          <w:tcPr>
            <w:tcW w:w="7513" w:type="dxa"/>
          </w:tcPr>
          <w:p w:rsidR="00AA64BA" w:rsidRDefault="00312BF4" w:rsidP="00AA64BA">
            <w:pPr>
              <w:pStyle w:val="TOC1"/>
              <w:ind w:left="0" w:firstLine="0"/>
              <w:rPr>
                <w:rFonts w:ascii="Gill Sans MT" w:hAnsi="Gill Sans MT"/>
                <w:noProof/>
                <w:sz w:val="28"/>
                <w:szCs w:val="28"/>
                <w:lang w:val="en-AU" w:eastAsia="en-AU"/>
              </w:rPr>
            </w:pPr>
            <w:r>
              <w:rPr>
                <w:rFonts w:ascii="Gill Sans MT" w:hAnsi="Gill Sans MT"/>
                <w:noProof/>
                <w:sz w:val="28"/>
                <w:szCs w:val="28"/>
                <w:lang w:val="en-AU" w:eastAsia="en-AU"/>
              </w:rPr>
              <w:t>Filing your application</w:t>
            </w:r>
          </w:p>
        </w:tc>
        <w:tc>
          <w:tcPr>
            <w:tcW w:w="1482" w:type="dxa"/>
          </w:tcPr>
          <w:p w:rsidR="00AA64BA" w:rsidRDefault="00503522" w:rsidP="00AA64BA">
            <w:pPr>
              <w:pStyle w:val="TOC1"/>
              <w:ind w:left="0" w:firstLine="0"/>
              <w:jc w:val="right"/>
              <w:rPr>
                <w:rFonts w:ascii="Gill Sans MT" w:hAnsi="Gill Sans MT"/>
                <w:noProof/>
                <w:sz w:val="28"/>
                <w:szCs w:val="28"/>
                <w:lang w:val="en-AU" w:eastAsia="en-AU"/>
              </w:rPr>
            </w:pPr>
            <w:r>
              <w:rPr>
                <w:rFonts w:ascii="Gill Sans MT" w:hAnsi="Gill Sans MT"/>
                <w:noProof/>
                <w:sz w:val="28"/>
                <w:szCs w:val="28"/>
                <w:lang w:val="en-AU" w:eastAsia="en-AU"/>
              </w:rPr>
              <w:t>14</w:t>
            </w:r>
          </w:p>
          <w:p w:rsidR="00312BF4" w:rsidRPr="00312BF4" w:rsidRDefault="00312BF4" w:rsidP="00312BF4">
            <w:pPr>
              <w:rPr>
                <w:lang w:val="en-AU" w:eastAsia="en-AU"/>
              </w:rPr>
            </w:pPr>
          </w:p>
        </w:tc>
      </w:tr>
      <w:tr w:rsidR="00AA64BA" w:rsidTr="00312BF4">
        <w:tc>
          <w:tcPr>
            <w:tcW w:w="7513" w:type="dxa"/>
          </w:tcPr>
          <w:p w:rsidR="00AA64BA" w:rsidRDefault="000726F8" w:rsidP="00AA64BA">
            <w:pPr>
              <w:pStyle w:val="TOC1"/>
              <w:ind w:left="0" w:firstLine="0"/>
              <w:rPr>
                <w:rFonts w:ascii="Gill Sans MT" w:hAnsi="Gill Sans MT"/>
                <w:noProof/>
                <w:sz w:val="28"/>
                <w:szCs w:val="28"/>
                <w:lang w:val="en-AU" w:eastAsia="en-AU"/>
              </w:rPr>
            </w:pPr>
            <w:r>
              <w:rPr>
                <w:rFonts w:ascii="Gill Sans MT" w:hAnsi="Gill Sans MT"/>
                <w:noProof/>
                <w:sz w:val="28"/>
                <w:szCs w:val="28"/>
                <w:lang w:val="en-AU" w:eastAsia="en-AU"/>
              </w:rPr>
              <w:t>F</w:t>
            </w:r>
            <w:r w:rsidR="00312BF4">
              <w:rPr>
                <w:rFonts w:ascii="Gill Sans MT" w:hAnsi="Gill Sans MT"/>
                <w:noProof/>
                <w:sz w:val="28"/>
                <w:szCs w:val="28"/>
                <w:lang w:val="en-AU" w:eastAsia="en-AU"/>
              </w:rPr>
              <w:t>ees</w:t>
            </w:r>
          </w:p>
        </w:tc>
        <w:tc>
          <w:tcPr>
            <w:tcW w:w="1482" w:type="dxa"/>
          </w:tcPr>
          <w:p w:rsidR="00AA64BA" w:rsidRDefault="00AA64BA" w:rsidP="00AA64BA">
            <w:pPr>
              <w:pStyle w:val="TOC1"/>
              <w:ind w:left="0" w:firstLine="0"/>
              <w:jc w:val="right"/>
              <w:rPr>
                <w:rFonts w:ascii="Gill Sans MT" w:hAnsi="Gill Sans MT"/>
                <w:noProof/>
                <w:sz w:val="28"/>
                <w:szCs w:val="28"/>
                <w:lang w:val="en-AU" w:eastAsia="en-AU"/>
              </w:rPr>
            </w:pPr>
            <w:r>
              <w:rPr>
                <w:rFonts w:ascii="Gill Sans MT" w:hAnsi="Gill Sans MT"/>
                <w:noProof/>
                <w:sz w:val="28"/>
                <w:szCs w:val="28"/>
                <w:lang w:val="en-AU" w:eastAsia="en-AU"/>
              </w:rPr>
              <w:t>1</w:t>
            </w:r>
            <w:r w:rsidR="00503522">
              <w:rPr>
                <w:rFonts w:ascii="Gill Sans MT" w:hAnsi="Gill Sans MT"/>
                <w:noProof/>
                <w:sz w:val="28"/>
                <w:szCs w:val="28"/>
                <w:lang w:val="en-AU" w:eastAsia="en-AU"/>
              </w:rPr>
              <w:t>6</w:t>
            </w:r>
          </w:p>
          <w:p w:rsidR="00312BF4" w:rsidRPr="00312BF4" w:rsidRDefault="00312BF4" w:rsidP="00312BF4">
            <w:pPr>
              <w:rPr>
                <w:lang w:val="en-AU" w:eastAsia="en-AU"/>
              </w:rPr>
            </w:pPr>
          </w:p>
        </w:tc>
      </w:tr>
      <w:tr w:rsidR="00AA64BA" w:rsidTr="00312BF4">
        <w:tc>
          <w:tcPr>
            <w:tcW w:w="7513" w:type="dxa"/>
          </w:tcPr>
          <w:p w:rsidR="00AA64BA" w:rsidRDefault="00312BF4" w:rsidP="00AA64BA">
            <w:pPr>
              <w:pStyle w:val="TOC1"/>
              <w:ind w:left="0" w:firstLine="0"/>
              <w:rPr>
                <w:rFonts w:ascii="Gill Sans MT" w:hAnsi="Gill Sans MT"/>
                <w:noProof/>
                <w:sz w:val="28"/>
                <w:szCs w:val="28"/>
                <w:lang w:val="en-AU" w:eastAsia="en-AU"/>
              </w:rPr>
            </w:pPr>
            <w:r>
              <w:rPr>
                <w:rFonts w:ascii="Gill Sans MT" w:hAnsi="Gill Sans MT"/>
                <w:noProof/>
                <w:sz w:val="28"/>
                <w:szCs w:val="28"/>
                <w:lang w:val="en-AU" w:eastAsia="en-AU"/>
              </w:rPr>
              <w:t>Legal resources</w:t>
            </w:r>
          </w:p>
        </w:tc>
        <w:tc>
          <w:tcPr>
            <w:tcW w:w="1482" w:type="dxa"/>
          </w:tcPr>
          <w:p w:rsidR="00AA64BA" w:rsidRDefault="00AA64BA" w:rsidP="00AA64BA">
            <w:pPr>
              <w:pStyle w:val="TOC1"/>
              <w:ind w:left="0" w:firstLine="0"/>
              <w:jc w:val="right"/>
              <w:rPr>
                <w:rFonts w:ascii="Gill Sans MT" w:hAnsi="Gill Sans MT"/>
                <w:noProof/>
                <w:sz w:val="28"/>
                <w:szCs w:val="28"/>
                <w:lang w:val="en-AU" w:eastAsia="en-AU"/>
              </w:rPr>
            </w:pPr>
            <w:r>
              <w:rPr>
                <w:rFonts w:ascii="Gill Sans MT" w:hAnsi="Gill Sans MT"/>
                <w:noProof/>
                <w:sz w:val="28"/>
                <w:szCs w:val="28"/>
                <w:lang w:val="en-AU" w:eastAsia="en-AU"/>
              </w:rPr>
              <w:t>1</w:t>
            </w:r>
            <w:r w:rsidR="00085D93">
              <w:rPr>
                <w:rFonts w:ascii="Gill Sans MT" w:hAnsi="Gill Sans MT"/>
                <w:noProof/>
                <w:sz w:val="28"/>
                <w:szCs w:val="28"/>
                <w:lang w:val="en-AU" w:eastAsia="en-AU"/>
              </w:rPr>
              <w:t>7</w:t>
            </w:r>
          </w:p>
          <w:p w:rsidR="00312BF4" w:rsidRPr="00312BF4" w:rsidRDefault="00312BF4" w:rsidP="00312BF4">
            <w:pPr>
              <w:rPr>
                <w:lang w:val="en-AU" w:eastAsia="en-AU"/>
              </w:rPr>
            </w:pPr>
          </w:p>
        </w:tc>
      </w:tr>
      <w:tr w:rsidR="00AA64BA" w:rsidTr="00312BF4">
        <w:tc>
          <w:tcPr>
            <w:tcW w:w="7513" w:type="dxa"/>
          </w:tcPr>
          <w:p w:rsidR="00AA64BA" w:rsidRDefault="005C468A" w:rsidP="00AA64BA">
            <w:pPr>
              <w:pStyle w:val="TOC1"/>
              <w:ind w:left="0" w:firstLine="0"/>
              <w:rPr>
                <w:rFonts w:ascii="Gill Sans MT" w:hAnsi="Gill Sans MT"/>
                <w:noProof/>
                <w:sz w:val="28"/>
                <w:szCs w:val="28"/>
                <w:lang w:val="en-AU" w:eastAsia="en-AU"/>
              </w:rPr>
            </w:pPr>
            <w:r>
              <w:rPr>
                <w:rFonts w:ascii="Gill Sans MT" w:hAnsi="Gill Sans MT"/>
                <w:noProof/>
                <w:sz w:val="28"/>
                <w:szCs w:val="28"/>
                <w:lang w:val="en-AU" w:eastAsia="en-AU"/>
              </w:rPr>
              <w:t>Contacting the Probate R</w:t>
            </w:r>
            <w:r w:rsidR="00312BF4">
              <w:rPr>
                <w:rFonts w:ascii="Gill Sans MT" w:hAnsi="Gill Sans MT"/>
                <w:noProof/>
                <w:sz w:val="28"/>
                <w:szCs w:val="28"/>
                <w:lang w:val="en-AU" w:eastAsia="en-AU"/>
              </w:rPr>
              <w:t>egistry</w:t>
            </w:r>
          </w:p>
        </w:tc>
        <w:tc>
          <w:tcPr>
            <w:tcW w:w="1482" w:type="dxa"/>
          </w:tcPr>
          <w:p w:rsidR="00AA64BA" w:rsidRDefault="00AA64BA" w:rsidP="00AA64BA">
            <w:pPr>
              <w:pStyle w:val="TOC1"/>
              <w:ind w:left="0" w:firstLine="0"/>
              <w:jc w:val="right"/>
              <w:rPr>
                <w:rFonts w:ascii="Gill Sans MT" w:hAnsi="Gill Sans MT"/>
                <w:noProof/>
                <w:sz w:val="28"/>
                <w:szCs w:val="28"/>
                <w:lang w:val="en-AU" w:eastAsia="en-AU"/>
              </w:rPr>
            </w:pPr>
            <w:r>
              <w:rPr>
                <w:rFonts w:ascii="Gill Sans MT" w:hAnsi="Gill Sans MT"/>
                <w:noProof/>
                <w:sz w:val="28"/>
                <w:szCs w:val="28"/>
                <w:lang w:val="en-AU" w:eastAsia="en-AU"/>
              </w:rPr>
              <w:t>1</w:t>
            </w:r>
            <w:r w:rsidR="00085D93">
              <w:rPr>
                <w:rFonts w:ascii="Gill Sans MT" w:hAnsi="Gill Sans MT"/>
                <w:noProof/>
                <w:sz w:val="28"/>
                <w:szCs w:val="28"/>
                <w:lang w:val="en-AU" w:eastAsia="en-AU"/>
              </w:rPr>
              <w:t>8</w:t>
            </w:r>
          </w:p>
          <w:p w:rsidR="00312BF4" w:rsidRPr="00312BF4" w:rsidRDefault="00312BF4" w:rsidP="00312BF4">
            <w:pPr>
              <w:rPr>
                <w:lang w:val="en-AU" w:eastAsia="en-AU"/>
              </w:rPr>
            </w:pPr>
          </w:p>
        </w:tc>
      </w:tr>
    </w:tbl>
    <w:p w:rsidR="00C45D01" w:rsidRPr="002275C7" w:rsidRDefault="00C45D01" w:rsidP="00AA64BA">
      <w:pPr>
        <w:pStyle w:val="TOC1"/>
        <w:rPr>
          <w:rFonts w:ascii="Gill Sans MT" w:hAnsi="Gill Sans MT"/>
          <w:noProof/>
          <w:sz w:val="28"/>
          <w:szCs w:val="28"/>
          <w:lang w:val="en-AU" w:eastAsia="en-AU"/>
        </w:rPr>
      </w:pPr>
    </w:p>
    <w:p w:rsidR="00D22B65" w:rsidRPr="002275C7" w:rsidRDefault="00D22B65" w:rsidP="00D22B65">
      <w:pPr>
        <w:spacing w:line="480" w:lineRule="auto"/>
        <w:rPr>
          <w:rFonts w:ascii="Gill Sans MT" w:hAnsi="Gill Sans MT"/>
        </w:rPr>
      </w:pPr>
      <w:r w:rsidRPr="002275C7">
        <w:rPr>
          <w:rFonts w:ascii="Gill Sans MT" w:hAnsi="Gill Sans MT"/>
          <w:b/>
          <w:bCs/>
          <w:noProof/>
          <w:sz w:val="28"/>
          <w:szCs w:val="28"/>
        </w:rPr>
        <w:fldChar w:fldCharType="end"/>
      </w:r>
    </w:p>
    <w:p w:rsidR="002275C7" w:rsidRDefault="002275C7">
      <w:pPr>
        <w:widowControl/>
        <w:overflowPunct/>
        <w:autoSpaceDE/>
        <w:autoSpaceDN/>
        <w:adjustRightInd/>
        <w:jc w:val="left"/>
        <w:textAlignment w:val="auto"/>
        <w:rPr>
          <w:rFonts w:ascii="Gill Sans MT" w:hAnsi="Gill Sans MT"/>
          <w:sz w:val="32"/>
        </w:rPr>
      </w:pPr>
      <w:r>
        <w:rPr>
          <w:rFonts w:ascii="Gill Sans MT" w:hAnsi="Gill Sans MT"/>
          <w:sz w:val="32"/>
        </w:rPr>
        <w:br w:type="page"/>
      </w:r>
    </w:p>
    <w:p w:rsidR="0016498E" w:rsidRPr="0016498E" w:rsidRDefault="0016498E" w:rsidP="00A94EB6">
      <w:pPr>
        <w:jc w:val="left"/>
        <w:rPr>
          <w:rFonts w:ascii="Gill Sans MT" w:hAnsi="Gill Sans MT"/>
          <w:b/>
          <w:u w:val="single"/>
        </w:rPr>
      </w:pPr>
      <w:r w:rsidRPr="0016498E">
        <w:rPr>
          <w:rFonts w:ascii="Gill Sans MT" w:hAnsi="Gill Sans MT"/>
          <w:b/>
          <w:u w:val="single"/>
        </w:rPr>
        <w:lastRenderedPageBreak/>
        <w:t>INTRODUCTION</w:t>
      </w:r>
      <w:r>
        <w:rPr>
          <w:rFonts w:ascii="Gill Sans MT" w:hAnsi="Gill Sans MT"/>
          <w:b/>
          <w:u w:val="single"/>
        </w:rPr>
        <w:softHyphen/>
      </w:r>
      <w:r>
        <w:rPr>
          <w:rFonts w:ascii="Gill Sans MT" w:hAnsi="Gill Sans MT"/>
          <w:b/>
          <w:u w:val="single"/>
        </w:rPr>
        <w:softHyphen/>
        <w:t>__________________________________________________________</w:t>
      </w:r>
    </w:p>
    <w:p w:rsidR="0016498E" w:rsidRDefault="0016498E" w:rsidP="00A94EB6">
      <w:pPr>
        <w:jc w:val="left"/>
        <w:rPr>
          <w:rFonts w:ascii="Gill Sans MT" w:hAnsi="Gill Sans MT"/>
          <w:b/>
        </w:rPr>
      </w:pPr>
    </w:p>
    <w:p w:rsidR="0016498E" w:rsidRDefault="0016498E" w:rsidP="00A94EB6">
      <w:pPr>
        <w:jc w:val="left"/>
        <w:rPr>
          <w:rFonts w:ascii="Gill Sans MT" w:hAnsi="Gill Sans MT"/>
          <w:b/>
        </w:rPr>
      </w:pPr>
    </w:p>
    <w:p w:rsidR="00A94EB6" w:rsidRDefault="00A94EB6" w:rsidP="00A94EB6">
      <w:pPr>
        <w:jc w:val="left"/>
        <w:rPr>
          <w:rFonts w:ascii="Gill Sans MT" w:hAnsi="Gill Sans MT"/>
          <w:b/>
        </w:rPr>
      </w:pPr>
      <w:r>
        <w:rPr>
          <w:rFonts w:ascii="Gill Sans MT" w:hAnsi="Gill Sans MT"/>
          <w:b/>
        </w:rPr>
        <w:t>The Supreme Court of Tasmania</w:t>
      </w:r>
    </w:p>
    <w:p w:rsidR="00A94EB6" w:rsidRPr="00A94EB6" w:rsidRDefault="00A94EB6" w:rsidP="00A94EB6">
      <w:pPr>
        <w:jc w:val="left"/>
        <w:rPr>
          <w:rFonts w:ascii="Gill Sans MT" w:hAnsi="Gill Sans MT"/>
          <w:lang w:val="en"/>
        </w:rPr>
      </w:pPr>
    </w:p>
    <w:p w:rsidR="00A94EB6" w:rsidRPr="00A94EB6" w:rsidRDefault="00A94EB6" w:rsidP="00A94EB6">
      <w:pPr>
        <w:jc w:val="left"/>
        <w:rPr>
          <w:rFonts w:ascii="Gill Sans MT" w:hAnsi="Gill Sans MT"/>
          <w:b/>
        </w:rPr>
      </w:pPr>
      <w:r w:rsidRPr="00A94EB6">
        <w:rPr>
          <w:rFonts w:ascii="Gill Sans MT" w:hAnsi="Gill Sans MT"/>
          <w:lang w:val="en"/>
        </w:rPr>
        <w:t>The Supreme Court of Tasmania has jurisdiction in Tasmania to make orders in</w:t>
      </w:r>
      <w:r w:rsidR="00185B0D">
        <w:rPr>
          <w:rFonts w:ascii="Gill Sans MT" w:hAnsi="Gill Sans MT"/>
          <w:lang w:val="en"/>
        </w:rPr>
        <w:t xml:space="preserve"> relation to the validity of a W</w:t>
      </w:r>
      <w:r w:rsidRPr="00A94EB6">
        <w:rPr>
          <w:rFonts w:ascii="Gill Sans MT" w:hAnsi="Gill Sans MT"/>
          <w:lang w:val="en"/>
        </w:rPr>
        <w:t>ill of a deceased</w:t>
      </w:r>
      <w:r w:rsidR="000C5DD6">
        <w:rPr>
          <w:rFonts w:ascii="Gill Sans MT" w:hAnsi="Gill Sans MT"/>
          <w:lang w:val="en"/>
        </w:rPr>
        <w:t xml:space="preserve"> person, the appointment of an executor or an a</w:t>
      </w:r>
      <w:r w:rsidRPr="00A94EB6">
        <w:rPr>
          <w:rFonts w:ascii="Gill Sans MT" w:hAnsi="Gill Sans MT"/>
          <w:lang w:val="en"/>
        </w:rPr>
        <w:t>dministrator, and the administration of deceased estates.</w:t>
      </w:r>
    </w:p>
    <w:p w:rsidR="00A94EB6" w:rsidRDefault="00A94EB6" w:rsidP="00A94EB6">
      <w:pPr>
        <w:jc w:val="left"/>
        <w:rPr>
          <w:rFonts w:ascii="Gill Sans MT" w:hAnsi="Gill Sans MT"/>
          <w:b/>
        </w:rPr>
      </w:pPr>
    </w:p>
    <w:p w:rsidR="00A94EB6" w:rsidRDefault="00A94EB6" w:rsidP="00A94EB6">
      <w:pPr>
        <w:jc w:val="left"/>
        <w:rPr>
          <w:rFonts w:ascii="Gill Sans MT" w:hAnsi="Gill Sans MT"/>
          <w:b/>
        </w:rPr>
      </w:pPr>
      <w:r>
        <w:rPr>
          <w:rFonts w:ascii="Gill Sans MT" w:hAnsi="Gill Sans MT"/>
          <w:b/>
        </w:rPr>
        <w:t>The Probate Registry</w:t>
      </w:r>
    </w:p>
    <w:p w:rsidR="00A94EB6" w:rsidRDefault="00A94EB6" w:rsidP="00A94EB6">
      <w:pPr>
        <w:jc w:val="left"/>
        <w:rPr>
          <w:rFonts w:ascii="Gill Sans MT" w:hAnsi="Gill Sans MT"/>
          <w:b/>
        </w:rPr>
      </w:pPr>
    </w:p>
    <w:p w:rsidR="00A94EB6" w:rsidRPr="00A94EB6" w:rsidRDefault="00A94EB6" w:rsidP="00A94EB6">
      <w:pPr>
        <w:jc w:val="left"/>
        <w:rPr>
          <w:rFonts w:ascii="Gill Sans MT" w:hAnsi="Gill Sans MT"/>
          <w:lang w:val="en"/>
        </w:rPr>
      </w:pPr>
      <w:r w:rsidRPr="00A94EB6">
        <w:rPr>
          <w:rFonts w:ascii="Gill Sans MT" w:hAnsi="Gill Sans MT"/>
          <w:lang w:val="en"/>
        </w:rPr>
        <w:t xml:space="preserve">The Probate Registry deals with all applications for grants of Probate and </w:t>
      </w:r>
      <w:r w:rsidR="00FF18E8">
        <w:rPr>
          <w:rFonts w:ascii="Gill Sans MT" w:hAnsi="Gill Sans MT"/>
          <w:lang w:val="en"/>
        </w:rPr>
        <w:t xml:space="preserve">Letters of </w:t>
      </w:r>
      <w:r w:rsidRPr="00A94EB6">
        <w:rPr>
          <w:rFonts w:ascii="Gill Sans MT" w:hAnsi="Gill Sans MT"/>
          <w:lang w:val="en"/>
        </w:rPr>
        <w:t xml:space="preserve">Administration of deceased estates in Tasmania. </w:t>
      </w:r>
      <w:r w:rsidR="0016498E">
        <w:rPr>
          <w:rFonts w:ascii="Gill Sans MT" w:hAnsi="Gill Sans MT"/>
          <w:lang w:val="en"/>
        </w:rPr>
        <w:t xml:space="preserve"> </w:t>
      </w:r>
      <w:r w:rsidRPr="00A94EB6">
        <w:rPr>
          <w:rFonts w:ascii="Gill Sans MT" w:hAnsi="Gill Sans MT"/>
          <w:lang w:val="en"/>
        </w:rPr>
        <w:t xml:space="preserve">It is responsible for determining, on application for a grant of </w:t>
      </w:r>
      <w:r w:rsidR="000C5DD6">
        <w:rPr>
          <w:rFonts w:ascii="Gill Sans MT" w:hAnsi="Gill Sans MT"/>
          <w:lang w:val="en"/>
        </w:rPr>
        <w:t>Probate or Letters of A</w:t>
      </w:r>
      <w:r w:rsidR="00421C86">
        <w:rPr>
          <w:rFonts w:ascii="Gill Sans MT" w:hAnsi="Gill Sans MT"/>
          <w:lang w:val="en"/>
        </w:rPr>
        <w:t>dministration</w:t>
      </w:r>
      <w:r w:rsidRPr="00A94EB6">
        <w:rPr>
          <w:rFonts w:ascii="Gill Sans MT" w:hAnsi="Gill Sans MT"/>
          <w:lang w:val="en"/>
        </w:rPr>
        <w:t>, what document or</w:t>
      </w:r>
      <w:r w:rsidR="00185B0D">
        <w:rPr>
          <w:rFonts w:ascii="Gill Sans MT" w:hAnsi="Gill Sans MT"/>
          <w:lang w:val="en"/>
        </w:rPr>
        <w:t xml:space="preserve"> documents constitute the last W</w:t>
      </w:r>
      <w:r w:rsidRPr="00A94EB6">
        <w:rPr>
          <w:rFonts w:ascii="Gill Sans MT" w:hAnsi="Gill Sans MT"/>
          <w:lang w:val="en"/>
        </w:rPr>
        <w:t xml:space="preserve">ill of the deceased and/or who </w:t>
      </w:r>
      <w:r w:rsidR="00421C86">
        <w:rPr>
          <w:rFonts w:ascii="Gill Sans MT" w:hAnsi="Gill Sans MT"/>
          <w:lang w:val="en"/>
        </w:rPr>
        <w:t>may be</w:t>
      </w:r>
      <w:r w:rsidRPr="00A94EB6">
        <w:rPr>
          <w:rFonts w:ascii="Gill Sans MT" w:hAnsi="Gill Sans MT"/>
          <w:lang w:val="en"/>
        </w:rPr>
        <w:t xml:space="preserve"> entitled to be the personal</w:t>
      </w:r>
      <w:r w:rsidR="00421C86">
        <w:rPr>
          <w:rFonts w:ascii="Gill Sans MT" w:hAnsi="Gill Sans MT"/>
          <w:lang w:val="en"/>
        </w:rPr>
        <w:t xml:space="preserve"> representative of the deceased, with power to deal with the estate of the deceased.</w:t>
      </w:r>
    </w:p>
    <w:p w:rsidR="00A94EB6" w:rsidRDefault="00A94EB6" w:rsidP="00A94EB6">
      <w:pPr>
        <w:jc w:val="left"/>
        <w:rPr>
          <w:rFonts w:ascii="Gill Sans MT" w:hAnsi="Gill Sans MT"/>
          <w:b/>
        </w:rPr>
      </w:pPr>
    </w:p>
    <w:p w:rsidR="00FD65F9" w:rsidRDefault="00A94EB6" w:rsidP="00A94EB6">
      <w:pPr>
        <w:jc w:val="left"/>
        <w:rPr>
          <w:rFonts w:ascii="Gill Sans MT" w:hAnsi="Gill Sans MT"/>
          <w:b/>
        </w:rPr>
      </w:pPr>
      <w:r>
        <w:rPr>
          <w:rFonts w:ascii="Gill Sans MT" w:hAnsi="Gill Sans MT"/>
          <w:b/>
        </w:rPr>
        <w:t>Deceased estates</w:t>
      </w:r>
    </w:p>
    <w:p w:rsidR="00A94EB6" w:rsidRDefault="00A94EB6" w:rsidP="00A94EB6">
      <w:pPr>
        <w:jc w:val="left"/>
        <w:rPr>
          <w:rFonts w:ascii="Gill Sans MT" w:hAnsi="Gill Sans MT"/>
          <w:lang w:val="en"/>
        </w:rPr>
      </w:pPr>
    </w:p>
    <w:p w:rsidR="00A94EB6" w:rsidRDefault="00A94EB6" w:rsidP="00A94EB6">
      <w:pPr>
        <w:jc w:val="left"/>
        <w:rPr>
          <w:rFonts w:ascii="Gill Sans MT" w:hAnsi="Gill Sans MT"/>
          <w:lang w:val="en"/>
        </w:rPr>
      </w:pPr>
      <w:r w:rsidRPr="00A94EB6">
        <w:rPr>
          <w:rFonts w:ascii="Gill Sans MT" w:hAnsi="Gill Sans MT"/>
          <w:lang w:val="en"/>
        </w:rPr>
        <w:t>When a person dies leaving assets in T</w:t>
      </w:r>
      <w:r w:rsidR="000C5DD6">
        <w:rPr>
          <w:rFonts w:ascii="Gill Sans MT" w:hAnsi="Gill Sans MT"/>
          <w:lang w:val="en"/>
        </w:rPr>
        <w:t>asmania, somebody (usually the e</w:t>
      </w:r>
      <w:r w:rsidRPr="00A94EB6">
        <w:rPr>
          <w:rFonts w:ascii="Gill Sans MT" w:hAnsi="Gill Sans MT"/>
          <w:lang w:val="en"/>
        </w:rPr>
        <w:t xml:space="preserve">xecutor of the person’s </w:t>
      </w:r>
      <w:r w:rsidR="00185B0D">
        <w:rPr>
          <w:rFonts w:ascii="Gill Sans MT" w:hAnsi="Gill Sans MT"/>
          <w:lang w:val="en"/>
        </w:rPr>
        <w:t>W</w:t>
      </w:r>
      <w:r w:rsidRPr="00A94EB6">
        <w:rPr>
          <w:rFonts w:ascii="Gill Sans MT" w:hAnsi="Gill Sans MT"/>
          <w:lang w:val="en"/>
        </w:rPr>
        <w:t>ill) has to deal with the person’s estate</w:t>
      </w:r>
      <w:r w:rsidR="00421C86">
        <w:rPr>
          <w:rFonts w:ascii="Gill Sans MT" w:hAnsi="Gill Sans MT"/>
          <w:lang w:val="en"/>
        </w:rPr>
        <w:t xml:space="preserve"> (e.g. manage and distribute)</w:t>
      </w:r>
      <w:r w:rsidRPr="00A94EB6">
        <w:rPr>
          <w:rFonts w:ascii="Gill Sans MT" w:hAnsi="Gill Sans MT"/>
          <w:lang w:val="en"/>
        </w:rPr>
        <w:t>.</w:t>
      </w:r>
    </w:p>
    <w:p w:rsidR="00421C86" w:rsidRDefault="00421C86" w:rsidP="00A94EB6">
      <w:pPr>
        <w:jc w:val="left"/>
        <w:rPr>
          <w:rFonts w:ascii="Gill Sans MT" w:hAnsi="Gill Sans MT"/>
          <w:lang w:val="en"/>
        </w:rPr>
      </w:pPr>
    </w:p>
    <w:p w:rsidR="00421C86" w:rsidRPr="00421C86" w:rsidRDefault="00421C86" w:rsidP="00421C86">
      <w:pPr>
        <w:rPr>
          <w:rFonts w:ascii="Gill Sans MT" w:hAnsi="Gill Sans MT"/>
        </w:rPr>
      </w:pPr>
      <w:r w:rsidRPr="00A94EB6">
        <w:rPr>
          <w:rFonts w:ascii="Gill Sans MT" w:hAnsi="Gill Sans MT"/>
        </w:rPr>
        <w:t xml:space="preserve">If you are </w:t>
      </w:r>
      <w:r w:rsidR="000C5DD6">
        <w:rPr>
          <w:rFonts w:ascii="Gill Sans MT" w:hAnsi="Gill Sans MT"/>
        </w:rPr>
        <w:t>named as e</w:t>
      </w:r>
      <w:r w:rsidR="00185B0D">
        <w:rPr>
          <w:rFonts w:ascii="Gill Sans MT" w:hAnsi="Gill Sans MT"/>
        </w:rPr>
        <w:t>xecutor in someone’s W</w:t>
      </w:r>
      <w:r w:rsidRPr="00A94EB6">
        <w:rPr>
          <w:rFonts w:ascii="Gill Sans MT" w:hAnsi="Gill Sans MT"/>
        </w:rPr>
        <w:t xml:space="preserve">ill, and you accept this responsibility, then you must carry out the terms of their </w:t>
      </w:r>
      <w:r w:rsidR="00185B0D">
        <w:rPr>
          <w:rFonts w:ascii="Gill Sans MT" w:hAnsi="Gill Sans MT"/>
        </w:rPr>
        <w:t>W</w:t>
      </w:r>
      <w:r w:rsidRPr="00A94EB6">
        <w:rPr>
          <w:rFonts w:ascii="Gill Sans MT" w:hAnsi="Gill Sans MT"/>
        </w:rPr>
        <w:t>ill when they die.   This is known as administering their estate.  The first step is to apply for a grant of probate.  This is the court’s</w:t>
      </w:r>
      <w:r w:rsidR="00185B0D">
        <w:rPr>
          <w:rFonts w:ascii="Gill Sans MT" w:hAnsi="Gill Sans MT"/>
        </w:rPr>
        <w:t xml:space="preserve"> official recognition that the W</w:t>
      </w:r>
      <w:r w:rsidRPr="00A94EB6">
        <w:rPr>
          <w:rFonts w:ascii="Gill Sans MT" w:hAnsi="Gill Sans MT"/>
        </w:rPr>
        <w:t xml:space="preserve">ill is legally valid and that you have the authority to deal with the estate.  </w:t>
      </w:r>
    </w:p>
    <w:p w:rsidR="00A94EB6" w:rsidRDefault="00A94EB6" w:rsidP="00A94EB6">
      <w:pPr>
        <w:jc w:val="left"/>
        <w:rPr>
          <w:rFonts w:ascii="Gill Sans MT" w:hAnsi="Gill Sans MT"/>
          <w:lang w:val="en"/>
        </w:rPr>
      </w:pPr>
    </w:p>
    <w:p w:rsidR="00A94EB6" w:rsidRDefault="00A94EB6" w:rsidP="00A94EB6">
      <w:pPr>
        <w:jc w:val="left"/>
        <w:rPr>
          <w:rFonts w:ascii="Gill Sans MT" w:hAnsi="Gill Sans MT"/>
          <w:lang w:val="en"/>
        </w:rPr>
      </w:pPr>
      <w:r w:rsidRPr="00A94EB6">
        <w:rPr>
          <w:rFonts w:ascii="Gill Sans MT" w:hAnsi="Gill Sans MT"/>
          <w:lang w:val="en"/>
        </w:rPr>
        <w:t>Generally this will involve:</w:t>
      </w:r>
    </w:p>
    <w:p w:rsidR="00024E2A" w:rsidRPr="00A94EB6" w:rsidRDefault="00024E2A" w:rsidP="00A94EB6">
      <w:pPr>
        <w:jc w:val="left"/>
        <w:rPr>
          <w:rFonts w:ascii="Gill Sans MT" w:hAnsi="Gill Sans MT"/>
          <w:lang w:val="en"/>
        </w:rPr>
      </w:pPr>
    </w:p>
    <w:p w:rsidR="00A94EB6" w:rsidRDefault="00421C86" w:rsidP="00616EF2">
      <w:pPr>
        <w:pStyle w:val="ListParagraph"/>
        <w:numPr>
          <w:ilvl w:val="0"/>
          <w:numId w:val="3"/>
        </w:numPr>
        <w:jc w:val="left"/>
        <w:rPr>
          <w:rFonts w:ascii="Gill Sans MT" w:hAnsi="Gill Sans MT"/>
          <w:lang w:val="en"/>
        </w:rPr>
      </w:pPr>
      <w:r>
        <w:rPr>
          <w:rFonts w:ascii="Gill Sans MT" w:hAnsi="Gill Sans MT"/>
          <w:lang w:val="en"/>
        </w:rPr>
        <w:t xml:space="preserve">Identifying and </w:t>
      </w:r>
      <w:r w:rsidR="00A94EB6" w:rsidRPr="00A94EB6">
        <w:rPr>
          <w:rFonts w:ascii="Gill Sans MT" w:hAnsi="Gill Sans MT"/>
          <w:lang w:val="en"/>
        </w:rPr>
        <w:t>collecting in all assets of the deceased;</w:t>
      </w:r>
    </w:p>
    <w:p w:rsidR="00024E2A" w:rsidRPr="00A94EB6" w:rsidRDefault="00024E2A" w:rsidP="00024E2A">
      <w:pPr>
        <w:pStyle w:val="ListParagraph"/>
        <w:jc w:val="left"/>
        <w:rPr>
          <w:rFonts w:ascii="Gill Sans MT" w:hAnsi="Gill Sans MT"/>
          <w:lang w:val="en"/>
        </w:rPr>
      </w:pPr>
    </w:p>
    <w:p w:rsidR="00A94EB6" w:rsidRDefault="00A94EB6" w:rsidP="00616EF2">
      <w:pPr>
        <w:pStyle w:val="ListParagraph"/>
        <w:numPr>
          <w:ilvl w:val="0"/>
          <w:numId w:val="3"/>
        </w:numPr>
        <w:jc w:val="left"/>
        <w:rPr>
          <w:rFonts w:ascii="Gill Sans MT" w:hAnsi="Gill Sans MT"/>
          <w:lang w:val="en"/>
        </w:rPr>
      </w:pPr>
      <w:r w:rsidRPr="00A94EB6">
        <w:rPr>
          <w:rFonts w:ascii="Gill Sans MT" w:hAnsi="Gill Sans MT"/>
          <w:lang w:val="en"/>
        </w:rPr>
        <w:t>Paying any outstanding debts and necessary expenditure such as funeral expenses; and</w:t>
      </w:r>
    </w:p>
    <w:p w:rsidR="00024E2A" w:rsidRPr="00024E2A" w:rsidRDefault="00024E2A" w:rsidP="00024E2A">
      <w:pPr>
        <w:jc w:val="left"/>
        <w:rPr>
          <w:rFonts w:ascii="Gill Sans MT" w:hAnsi="Gill Sans MT"/>
          <w:lang w:val="en"/>
        </w:rPr>
      </w:pPr>
    </w:p>
    <w:p w:rsidR="00A94EB6" w:rsidRPr="00A94EB6" w:rsidRDefault="00A94EB6" w:rsidP="00616EF2">
      <w:pPr>
        <w:pStyle w:val="ListParagraph"/>
        <w:numPr>
          <w:ilvl w:val="0"/>
          <w:numId w:val="3"/>
        </w:numPr>
        <w:jc w:val="left"/>
        <w:rPr>
          <w:rFonts w:ascii="Gill Sans MT" w:hAnsi="Gill Sans MT"/>
          <w:lang w:val="en"/>
        </w:rPr>
      </w:pPr>
      <w:r w:rsidRPr="00A94EB6">
        <w:rPr>
          <w:rFonts w:ascii="Gill Sans MT" w:hAnsi="Gill Sans MT"/>
          <w:lang w:val="en"/>
        </w:rPr>
        <w:t>Distributing the estate to the persons entitled to it.</w:t>
      </w:r>
    </w:p>
    <w:p w:rsidR="00A94EB6" w:rsidRDefault="00A94EB6" w:rsidP="00A94EB6">
      <w:pPr>
        <w:jc w:val="left"/>
        <w:rPr>
          <w:rFonts w:ascii="Gill Sans MT" w:hAnsi="Gill Sans MT"/>
          <w:lang w:val="en"/>
        </w:rPr>
      </w:pPr>
    </w:p>
    <w:p w:rsidR="00A94EB6" w:rsidRDefault="00A94EB6" w:rsidP="00A94EB6">
      <w:pPr>
        <w:jc w:val="left"/>
        <w:rPr>
          <w:rFonts w:ascii="Gill Sans MT" w:hAnsi="Gill Sans MT"/>
          <w:lang w:val="en"/>
        </w:rPr>
      </w:pPr>
      <w:r w:rsidRPr="00A94EB6">
        <w:rPr>
          <w:rFonts w:ascii="Gill Sans MT" w:hAnsi="Gill Sans MT"/>
          <w:lang w:val="en"/>
        </w:rPr>
        <w:t xml:space="preserve">In </w:t>
      </w:r>
      <w:r w:rsidR="00421C86">
        <w:rPr>
          <w:rFonts w:ascii="Gill Sans MT" w:hAnsi="Gill Sans MT"/>
          <w:lang w:val="en"/>
        </w:rPr>
        <w:t>order to perform these tasks a g</w:t>
      </w:r>
      <w:r w:rsidRPr="00A94EB6">
        <w:rPr>
          <w:rFonts w:ascii="Gill Sans MT" w:hAnsi="Gill Sans MT"/>
          <w:lang w:val="en"/>
        </w:rPr>
        <w:t xml:space="preserve">rant of </w:t>
      </w:r>
      <w:r w:rsidR="00B46A5C">
        <w:rPr>
          <w:rFonts w:ascii="Gill Sans MT" w:hAnsi="Gill Sans MT"/>
          <w:lang w:val="en"/>
        </w:rPr>
        <w:t>Probate or Letters of A</w:t>
      </w:r>
      <w:r w:rsidR="00421C86">
        <w:rPr>
          <w:rFonts w:ascii="Gill Sans MT" w:hAnsi="Gill Sans MT"/>
          <w:lang w:val="en"/>
        </w:rPr>
        <w:t>dministration</w:t>
      </w:r>
      <w:r w:rsidRPr="00A94EB6">
        <w:rPr>
          <w:rFonts w:ascii="Gill Sans MT" w:hAnsi="Gill Sans MT"/>
          <w:lang w:val="en"/>
        </w:rPr>
        <w:t xml:space="preserve"> may be required.</w:t>
      </w:r>
    </w:p>
    <w:p w:rsidR="00A94EB6" w:rsidRDefault="00A94EB6" w:rsidP="00FD65F9">
      <w:pPr>
        <w:rPr>
          <w:rFonts w:ascii="Gill Sans MT" w:hAnsi="Gill Sans MT"/>
          <w:b/>
        </w:rPr>
      </w:pPr>
    </w:p>
    <w:p w:rsidR="00A94EB6" w:rsidRDefault="00A94EB6" w:rsidP="00FD65F9">
      <w:pPr>
        <w:rPr>
          <w:rFonts w:ascii="Gill Sans MT" w:hAnsi="Gill Sans MT"/>
          <w:b/>
        </w:rPr>
      </w:pPr>
      <w:r>
        <w:rPr>
          <w:rFonts w:ascii="Gill Sans MT" w:hAnsi="Gill Sans MT"/>
          <w:b/>
        </w:rPr>
        <w:t>Grants</w:t>
      </w:r>
      <w:r w:rsidR="00FB2772">
        <w:rPr>
          <w:rFonts w:ascii="Gill Sans MT" w:hAnsi="Gill Sans MT"/>
          <w:b/>
        </w:rPr>
        <w:t xml:space="preserve"> of Probate or Letters of A</w:t>
      </w:r>
      <w:r w:rsidR="00421C86">
        <w:rPr>
          <w:rFonts w:ascii="Gill Sans MT" w:hAnsi="Gill Sans MT"/>
          <w:b/>
        </w:rPr>
        <w:t>dministration</w:t>
      </w:r>
      <w:r>
        <w:rPr>
          <w:rFonts w:ascii="Gill Sans MT" w:hAnsi="Gill Sans MT"/>
          <w:b/>
        </w:rPr>
        <w:t xml:space="preserve"> </w:t>
      </w:r>
    </w:p>
    <w:p w:rsidR="00A94EB6" w:rsidRDefault="00A94EB6" w:rsidP="00FD65F9">
      <w:pPr>
        <w:rPr>
          <w:sz w:val="22"/>
          <w:szCs w:val="22"/>
          <w:lang w:val="en"/>
        </w:rPr>
      </w:pPr>
    </w:p>
    <w:p w:rsidR="00A94EB6" w:rsidRDefault="001A5EE5" w:rsidP="00A94EB6">
      <w:pPr>
        <w:jc w:val="left"/>
        <w:rPr>
          <w:rFonts w:ascii="Gill Sans MT" w:hAnsi="Gill Sans MT"/>
          <w:lang w:val="en"/>
        </w:rPr>
      </w:pPr>
      <w:r>
        <w:rPr>
          <w:rFonts w:ascii="Gill Sans MT" w:hAnsi="Gill Sans MT"/>
          <w:lang w:val="en"/>
        </w:rPr>
        <w:t>A g</w:t>
      </w:r>
      <w:r w:rsidR="00A94EB6" w:rsidRPr="00A94EB6">
        <w:rPr>
          <w:rFonts w:ascii="Gill Sans MT" w:hAnsi="Gill Sans MT"/>
          <w:lang w:val="en"/>
        </w:rPr>
        <w:t xml:space="preserve">rant of </w:t>
      </w:r>
      <w:r w:rsidR="000C5DD6">
        <w:rPr>
          <w:rFonts w:ascii="Gill Sans MT" w:hAnsi="Gill Sans MT"/>
          <w:lang w:val="en"/>
        </w:rPr>
        <w:t>Probate or Letters of A</w:t>
      </w:r>
      <w:r w:rsidR="00421C86">
        <w:rPr>
          <w:rFonts w:ascii="Gill Sans MT" w:hAnsi="Gill Sans MT"/>
          <w:lang w:val="en"/>
        </w:rPr>
        <w:t xml:space="preserve">dministration are </w:t>
      </w:r>
      <w:r w:rsidR="00A94EB6" w:rsidRPr="00A94EB6">
        <w:rPr>
          <w:rFonts w:ascii="Gill Sans MT" w:hAnsi="Gill Sans MT"/>
          <w:lang w:val="en"/>
        </w:rPr>
        <w:t>legal document</w:t>
      </w:r>
      <w:r w:rsidR="00421C86">
        <w:rPr>
          <w:rFonts w:ascii="Gill Sans MT" w:hAnsi="Gill Sans MT"/>
          <w:lang w:val="en"/>
        </w:rPr>
        <w:t>s</w:t>
      </w:r>
      <w:r w:rsidR="00A94EB6" w:rsidRPr="00A94EB6">
        <w:rPr>
          <w:rFonts w:ascii="Gill Sans MT" w:hAnsi="Gill Sans MT"/>
          <w:lang w:val="en"/>
        </w:rPr>
        <w:t xml:space="preserve"> issued under the Seal of the Court which </w:t>
      </w:r>
      <w:r w:rsidR="000C5DD6">
        <w:rPr>
          <w:rFonts w:ascii="Gill Sans MT" w:hAnsi="Gill Sans MT"/>
          <w:lang w:val="en"/>
        </w:rPr>
        <w:t>enables the person(s) named as executor(s) or a</w:t>
      </w:r>
      <w:r w:rsidR="00A94EB6" w:rsidRPr="00A94EB6">
        <w:rPr>
          <w:rFonts w:ascii="Gill Sans MT" w:hAnsi="Gill Sans MT"/>
          <w:lang w:val="en"/>
        </w:rPr>
        <w:t>dministrator(s) to deal with the assets held by the deceased in Tasmania. It allows money</w:t>
      </w:r>
      <w:r w:rsidR="00421C86">
        <w:rPr>
          <w:rFonts w:ascii="Gill Sans MT" w:hAnsi="Gill Sans MT"/>
          <w:lang w:val="en"/>
        </w:rPr>
        <w:t xml:space="preserve"> of the deceased held in banks or other financial institutions to be collected and </w:t>
      </w:r>
      <w:r w:rsidR="00A94EB6" w:rsidRPr="00A94EB6">
        <w:rPr>
          <w:rFonts w:ascii="Gill Sans MT" w:hAnsi="Gill Sans MT"/>
          <w:lang w:val="en"/>
        </w:rPr>
        <w:t xml:space="preserve">property to be sold or transferred </w:t>
      </w:r>
      <w:r w:rsidR="00A94EB6" w:rsidRPr="00A94EB6">
        <w:rPr>
          <w:rFonts w:ascii="Gill Sans MT" w:hAnsi="Gill Sans MT"/>
          <w:lang w:val="en"/>
        </w:rPr>
        <w:lastRenderedPageBreak/>
        <w:t>and debts</w:t>
      </w:r>
      <w:r w:rsidR="00F76523">
        <w:rPr>
          <w:rFonts w:ascii="Gill Sans MT" w:hAnsi="Gill Sans MT"/>
          <w:lang w:val="en"/>
        </w:rPr>
        <w:t xml:space="preserve"> to be paid. The g</w:t>
      </w:r>
      <w:r w:rsidR="00AD3A3B">
        <w:rPr>
          <w:rFonts w:ascii="Gill Sans MT" w:hAnsi="Gill Sans MT"/>
          <w:lang w:val="en"/>
        </w:rPr>
        <w:t>rant is proof</w:t>
      </w:r>
      <w:r w:rsidR="00421C86">
        <w:rPr>
          <w:rFonts w:ascii="Gill Sans MT" w:hAnsi="Gill Sans MT"/>
          <w:lang w:val="en"/>
        </w:rPr>
        <w:t xml:space="preserve"> </w:t>
      </w:r>
      <w:r>
        <w:rPr>
          <w:rFonts w:ascii="Gill Sans MT" w:hAnsi="Gill Sans MT"/>
          <w:lang w:val="en"/>
        </w:rPr>
        <w:t>that the person named in the g</w:t>
      </w:r>
      <w:r w:rsidR="00A94EB6" w:rsidRPr="00A94EB6">
        <w:rPr>
          <w:rFonts w:ascii="Gill Sans MT" w:hAnsi="Gill Sans MT"/>
          <w:lang w:val="en"/>
        </w:rPr>
        <w:t>rant is entitled to collect and distribute the estate of the deceased.</w:t>
      </w:r>
    </w:p>
    <w:p w:rsidR="00A94EB6" w:rsidRDefault="00A94EB6" w:rsidP="00A94EB6">
      <w:pPr>
        <w:jc w:val="left"/>
        <w:rPr>
          <w:rFonts w:ascii="Gill Sans MT" w:hAnsi="Gill Sans MT"/>
          <w:lang w:val="en"/>
        </w:rPr>
      </w:pPr>
    </w:p>
    <w:p w:rsidR="00A94EB6" w:rsidRPr="00A94EB6" w:rsidRDefault="0016498E" w:rsidP="00A94EB6">
      <w:pPr>
        <w:rPr>
          <w:rFonts w:ascii="Gill Sans MT" w:hAnsi="Gill Sans MT"/>
          <w:b/>
        </w:rPr>
      </w:pPr>
      <w:r>
        <w:rPr>
          <w:rFonts w:ascii="Gill Sans MT" w:hAnsi="Gill Sans MT"/>
          <w:b/>
        </w:rPr>
        <w:t>The most c</w:t>
      </w:r>
      <w:r w:rsidR="00A94EB6" w:rsidRPr="00A94EB6">
        <w:rPr>
          <w:rFonts w:ascii="Gill Sans MT" w:hAnsi="Gill Sans MT"/>
          <w:b/>
        </w:rPr>
        <w:t>ommon grants issued by the Court</w:t>
      </w:r>
    </w:p>
    <w:p w:rsidR="00A94EB6" w:rsidRDefault="00A94EB6" w:rsidP="00A94EB6">
      <w:pPr>
        <w:jc w:val="left"/>
        <w:rPr>
          <w:rFonts w:ascii="Gill Sans MT" w:hAnsi="Gill Sans MT"/>
          <w:lang w:val="en"/>
        </w:rPr>
      </w:pPr>
    </w:p>
    <w:p w:rsidR="00A94EB6" w:rsidRPr="00A94EB6" w:rsidRDefault="00A94EB6" w:rsidP="00A94EB6">
      <w:pPr>
        <w:jc w:val="left"/>
        <w:rPr>
          <w:rFonts w:ascii="Gill Sans MT" w:hAnsi="Gill Sans MT"/>
          <w:u w:val="single"/>
          <w:lang w:val="en"/>
        </w:rPr>
      </w:pPr>
      <w:r w:rsidRPr="00A94EB6">
        <w:rPr>
          <w:rFonts w:ascii="Gill Sans MT" w:hAnsi="Gill Sans MT"/>
          <w:u w:val="single"/>
          <w:lang w:val="en"/>
        </w:rPr>
        <w:t>Probate</w:t>
      </w:r>
    </w:p>
    <w:p w:rsidR="00A94EB6" w:rsidRDefault="00A94EB6" w:rsidP="00A94EB6">
      <w:pPr>
        <w:jc w:val="left"/>
        <w:rPr>
          <w:rFonts w:ascii="Gill Sans MT" w:hAnsi="Gill Sans MT"/>
          <w:lang w:val="en"/>
        </w:rPr>
      </w:pPr>
    </w:p>
    <w:p w:rsidR="00A94EB6" w:rsidRPr="00A94EB6" w:rsidRDefault="00A94EB6" w:rsidP="00A94EB6">
      <w:pPr>
        <w:jc w:val="left"/>
        <w:rPr>
          <w:rFonts w:ascii="Gill Sans MT" w:hAnsi="Gill Sans MT"/>
          <w:lang w:val="en"/>
        </w:rPr>
      </w:pPr>
      <w:r w:rsidRPr="00A94EB6">
        <w:rPr>
          <w:rFonts w:ascii="Gill Sans MT" w:hAnsi="Gill Sans MT"/>
          <w:lang w:val="en"/>
        </w:rPr>
        <w:t>Probate is the process of offici</w:t>
      </w:r>
      <w:r w:rsidR="00421C86">
        <w:rPr>
          <w:rFonts w:ascii="Gill Sans MT" w:hAnsi="Gill Sans MT"/>
          <w:lang w:val="en"/>
        </w:rPr>
        <w:t>ally proving the validity of a Will as being the last W</w:t>
      </w:r>
      <w:r w:rsidR="00F76523">
        <w:rPr>
          <w:rFonts w:ascii="Gill Sans MT" w:hAnsi="Gill Sans MT"/>
          <w:lang w:val="en"/>
        </w:rPr>
        <w:t>ill of the deceased. A g</w:t>
      </w:r>
      <w:r w:rsidRPr="00A94EB6">
        <w:rPr>
          <w:rFonts w:ascii="Gill Sans MT" w:hAnsi="Gill Sans MT"/>
          <w:lang w:val="en"/>
        </w:rPr>
        <w:t>rant of Probate is i</w:t>
      </w:r>
      <w:r w:rsidR="00185B0D">
        <w:rPr>
          <w:rFonts w:ascii="Gill Sans MT" w:hAnsi="Gill Sans MT"/>
          <w:lang w:val="en"/>
        </w:rPr>
        <w:t>ssued when the deceased’s last W</w:t>
      </w:r>
      <w:r w:rsidRPr="00A94EB6">
        <w:rPr>
          <w:rFonts w:ascii="Gill Sans MT" w:hAnsi="Gill Sans MT"/>
          <w:lang w:val="en"/>
        </w:rPr>
        <w:t xml:space="preserve">ill and testament is proved by one </w:t>
      </w:r>
      <w:r w:rsidR="00421C86">
        <w:rPr>
          <w:rFonts w:ascii="Gill Sans MT" w:hAnsi="Gill Sans MT"/>
          <w:lang w:val="en"/>
        </w:rPr>
        <w:t xml:space="preserve">or more </w:t>
      </w:r>
      <w:r w:rsidR="000C5DD6">
        <w:rPr>
          <w:rFonts w:ascii="Gill Sans MT" w:hAnsi="Gill Sans MT"/>
          <w:lang w:val="en"/>
        </w:rPr>
        <w:t>e</w:t>
      </w:r>
      <w:r w:rsidR="00421C86">
        <w:rPr>
          <w:rFonts w:ascii="Gill Sans MT" w:hAnsi="Gill Sans MT"/>
          <w:lang w:val="en"/>
        </w:rPr>
        <w:t>xecutors named in the W</w:t>
      </w:r>
      <w:r w:rsidRPr="00A94EB6">
        <w:rPr>
          <w:rFonts w:ascii="Gill Sans MT" w:hAnsi="Gill Sans MT"/>
          <w:lang w:val="en"/>
        </w:rPr>
        <w:t>ill.</w:t>
      </w:r>
    </w:p>
    <w:p w:rsidR="00A94EB6" w:rsidRDefault="00A94EB6" w:rsidP="00A94EB6">
      <w:pPr>
        <w:jc w:val="left"/>
        <w:rPr>
          <w:rFonts w:ascii="Gill Sans MT" w:hAnsi="Gill Sans MT"/>
          <w:lang w:val="en"/>
        </w:rPr>
      </w:pPr>
    </w:p>
    <w:p w:rsidR="00A94EB6" w:rsidRPr="00A94EB6" w:rsidRDefault="00A94EB6" w:rsidP="00A94EB6">
      <w:pPr>
        <w:jc w:val="left"/>
        <w:rPr>
          <w:rFonts w:ascii="Gill Sans MT" w:hAnsi="Gill Sans MT"/>
          <w:u w:val="single"/>
          <w:lang w:val="en"/>
        </w:rPr>
      </w:pPr>
      <w:r w:rsidRPr="00A94EB6">
        <w:rPr>
          <w:rFonts w:ascii="Gill Sans MT" w:hAnsi="Gill Sans MT"/>
          <w:u w:val="single"/>
          <w:lang w:val="en"/>
        </w:rPr>
        <w:t xml:space="preserve">Letters of Administration </w:t>
      </w:r>
      <w:r>
        <w:rPr>
          <w:rFonts w:ascii="Gill Sans MT" w:hAnsi="Gill Sans MT"/>
          <w:u w:val="single"/>
          <w:lang w:val="en"/>
        </w:rPr>
        <w:t>(</w:t>
      </w:r>
      <w:r w:rsidRPr="00A94EB6">
        <w:rPr>
          <w:rFonts w:ascii="Gill Sans MT" w:hAnsi="Gill Sans MT"/>
          <w:u w:val="single"/>
          <w:lang w:val="en"/>
        </w:rPr>
        <w:t xml:space="preserve">with the </w:t>
      </w:r>
      <w:r w:rsidR="00421C86">
        <w:rPr>
          <w:rFonts w:ascii="Gill Sans MT" w:hAnsi="Gill Sans MT"/>
          <w:u w:val="single"/>
          <w:lang w:val="en"/>
        </w:rPr>
        <w:t>W</w:t>
      </w:r>
      <w:r w:rsidRPr="00A94EB6">
        <w:rPr>
          <w:rFonts w:ascii="Gill Sans MT" w:hAnsi="Gill Sans MT"/>
          <w:u w:val="single"/>
          <w:lang w:val="en"/>
        </w:rPr>
        <w:t>ill annexed</w:t>
      </w:r>
      <w:r>
        <w:rPr>
          <w:rFonts w:ascii="Gill Sans MT" w:hAnsi="Gill Sans MT"/>
          <w:u w:val="single"/>
          <w:lang w:val="en"/>
        </w:rPr>
        <w:t>)</w:t>
      </w:r>
    </w:p>
    <w:p w:rsidR="00024E2A" w:rsidRDefault="00024E2A" w:rsidP="00A94EB6">
      <w:pPr>
        <w:jc w:val="left"/>
        <w:rPr>
          <w:rFonts w:ascii="Gill Sans MT" w:hAnsi="Gill Sans MT"/>
          <w:lang w:val="en"/>
        </w:rPr>
      </w:pPr>
    </w:p>
    <w:p w:rsidR="00A94EB6" w:rsidRPr="00A94EB6" w:rsidRDefault="00E0542F" w:rsidP="00A94EB6">
      <w:pPr>
        <w:jc w:val="left"/>
        <w:rPr>
          <w:rFonts w:ascii="Gill Sans MT" w:hAnsi="Gill Sans MT"/>
          <w:lang w:val="en"/>
        </w:rPr>
      </w:pPr>
      <w:r>
        <w:rPr>
          <w:rFonts w:ascii="Gill Sans MT" w:hAnsi="Gill Sans MT"/>
          <w:lang w:val="en"/>
        </w:rPr>
        <w:t xml:space="preserve">This </w:t>
      </w:r>
      <w:r w:rsidR="00A94EB6" w:rsidRPr="00A94EB6">
        <w:rPr>
          <w:rFonts w:ascii="Gill Sans MT" w:hAnsi="Gill Sans MT"/>
          <w:lang w:val="en"/>
        </w:rPr>
        <w:t xml:space="preserve">is generally granted </w:t>
      </w:r>
      <w:r>
        <w:rPr>
          <w:rFonts w:ascii="Gill Sans MT" w:hAnsi="Gill Sans MT"/>
          <w:lang w:val="en"/>
        </w:rPr>
        <w:t>when</w:t>
      </w:r>
      <w:r w:rsidR="00421C86">
        <w:rPr>
          <w:rFonts w:ascii="Gill Sans MT" w:hAnsi="Gill Sans MT"/>
          <w:lang w:val="en"/>
        </w:rPr>
        <w:t xml:space="preserve"> the deceased has left a valid W</w:t>
      </w:r>
      <w:r w:rsidR="000C5DD6">
        <w:rPr>
          <w:rFonts w:ascii="Gill Sans MT" w:hAnsi="Gill Sans MT"/>
          <w:lang w:val="en"/>
        </w:rPr>
        <w:t>ill but the person named as e</w:t>
      </w:r>
      <w:r w:rsidR="00A94EB6" w:rsidRPr="00A94EB6">
        <w:rPr>
          <w:rFonts w:ascii="Gill Sans MT" w:hAnsi="Gill Sans MT"/>
          <w:lang w:val="en"/>
        </w:rPr>
        <w:t xml:space="preserve">xecutor </w:t>
      </w:r>
      <w:r w:rsidR="00F76523">
        <w:rPr>
          <w:rFonts w:ascii="Gill Sans MT" w:hAnsi="Gill Sans MT"/>
          <w:lang w:val="en"/>
        </w:rPr>
        <w:t>cannot or will not apply for a grant. The g</w:t>
      </w:r>
      <w:r w:rsidR="00A94EB6" w:rsidRPr="00A94EB6">
        <w:rPr>
          <w:rFonts w:ascii="Gill Sans MT" w:hAnsi="Gill Sans MT"/>
          <w:lang w:val="en"/>
        </w:rPr>
        <w:t xml:space="preserve">rant will generally be made in </w:t>
      </w:r>
      <w:r w:rsidR="00A94EB6" w:rsidRPr="001928F4">
        <w:rPr>
          <w:rFonts w:ascii="Gill Sans MT" w:hAnsi="Gill Sans MT"/>
          <w:lang w:val="en-AU"/>
        </w:rPr>
        <w:t>favour</w:t>
      </w:r>
      <w:r w:rsidR="00A94EB6" w:rsidRPr="00A94EB6">
        <w:rPr>
          <w:rFonts w:ascii="Gill Sans MT" w:hAnsi="Gill Sans MT"/>
          <w:lang w:val="en"/>
        </w:rPr>
        <w:t xml:space="preserve"> of the person who has priority </w:t>
      </w:r>
      <w:r w:rsidR="00421C86">
        <w:rPr>
          <w:rFonts w:ascii="Gill Sans MT" w:hAnsi="Gill Sans MT"/>
          <w:lang w:val="en"/>
        </w:rPr>
        <w:t xml:space="preserve">to administer the estate, </w:t>
      </w:r>
      <w:r w:rsidR="00A94EB6" w:rsidRPr="00A94EB6">
        <w:rPr>
          <w:rFonts w:ascii="Gill Sans MT" w:hAnsi="Gill Sans MT"/>
          <w:lang w:val="en"/>
        </w:rPr>
        <w:t>as set out in</w:t>
      </w:r>
      <w:r w:rsidR="007141D0">
        <w:t xml:space="preserve"> </w:t>
      </w:r>
      <w:r w:rsidR="007141D0" w:rsidRPr="007141D0">
        <w:rPr>
          <w:rFonts w:ascii="Gill Sans MT" w:hAnsi="Gill Sans MT"/>
          <w:lang w:val="en"/>
        </w:rPr>
        <w:t>Probate Rule 18</w:t>
      </w:r>
      <w:r w:rsidR="00421C86">
        <w:rPr>
          <w:rFonts w:ascii="Gill Sans MT" w:hAnsi="Gill Sans MT"/>
        </w:rPr>
        <w:t>.</w:t>
      </w:r>
      <w:r w:rsidR="00A94EB6" w:rsidRPr="00A94EB6">
        <w:rPr>
          <w:rFonts w:ascii="Gill Sans MT" w:hAnsi="Gill Sans MT"/>
          <w:lang w:val="en"/>
        </w:rPr>
        <w:t xml:space="preserve"> </w:t>
      </w:r>
      <w:r w:rsidR="00421C86">
        <w:rPr>
          <w:rFonts w:ascii="Gill Sans MT" w:hAnsi="Gill Sans MT"/>
          <w:lang w:val="en"/>
        </w:rPr>
        <w:t>For further information please refer to the Information Kit for Letters of Administration</w:t>
      </w:r>
      <w:r w:rsidR="00924EBD">
        <w:rPr>
          <w:rFonts w:ascii="Gill Sans MT" w:hAnsi="Gill Sans MT"/>
          <w:lang w:val="en"/>
        </w:rPr>
        <w:t xml:space="preserve"> (with the Will annexed)</w:t>
      </w:r>
      <w:r w:rsidR="00421C86">
        <w:rPr>
          <w:rFonts w:ascii="Gill Sans MT" w:hAnsi="Gill Sans MT"/>
          <w:lang w:val="en"/>
        </w:rPr>
        <w:t>.</w:t>
      </w:r>
    </w:p>
    <w:p w:rsidR="00A94EB6" w:rsidRDefault="00A94EB6" w:rsidP="00A94EB6">
      <w:pPr>
        <w:jc w:val="left"/>
        <w:rPr>
          <w:rFonts w:ascii="Gill Sans MT" w:hAnsi="Gill Sans MT"/>
          <w:lang w:val="en"/>
        </w:rPr>
      </w:pPr>
    </w:p>
    <w:p w:rsidR="00A94EB6" w:rsidRPr="00A94EB6" w:rsidRDefault="00A94EB6" w:rsidP="00A94EB6">
      <w:pPr>
        <w:jc w:val="left"/>
        <w:rPr>
          <w:rFonts w:ascii="Gill Sans MT" w:hAnsi="Gill Sans MT"/>
          <w:u w:val="single"/>
          <w:lang w:val="en"/>
        </w:rPr>
      </w:pPr>
      <w:r w:rsidRPr="00A94EB6">
        <w:rPr>
          <w:rFonts w:ascii="Gill Sans MT" w:hAnsi="Gill Sans MT"/>
          <w:u w:val="single"/>
          <w:lang w:val="en"/>
        </w:rPr>
        <w:t>Letters of Administration</w:t>
      </w:r>
    </w:p>
    <w:p w:rsidR="00A94EB6" w:rsidRDefault="00A94EB6" w:rsidP="00A94EB6">
      <w:pPr>
        <w:jc w:val="left"/>
        <w:rPr>
          <w:rFonts w:ascii="Gill Sans MT" w:hAnsi="Gill Sans MT"/>
          <w:lang w:val="en"/>
        </w:rPr>
      </w:pPr>
    </w:p>
    <w:p w:rsidR="00A94EB6" w:rsidRPr="00A94EB6" w:rsidRDefault="00A94EB6" w:rsidP="00A94EB6">
      <w:pPr>
        <w:jc w:val="left"/>
        <w:rPr>
          <w:rFonts w:ascii="Gill Sans MT" w:hAnsi="Gill Sans MT"/>
          <w:lang w:val="en"/>
        </w:rPr>
      </w:pPr>
      <w:r w:rsidRPr="00A94EB6">
        <w:rPr>
          <w:rFonts w:ascii="Gill Sans MT" w:hAnsi="Gill Sans MT"/>
          <w:lang w:val="en"/>
        </w:rPr>
        <w:t xml:space="preserve">If a person dies without a </w:t>
      </w:r>
      <w:r w:rsidR="00421C86">
        <w:rPr>
          <w:rFonts w:ascii="Gill Sans MT" w:hAnsi="Gill Sans MT"/>
          <w:lang w:val="en"/>
        </w:rPr>
        <w:t>W</w:t>
      </w:r>
      <w:r w:rsidRPr="00A94EB6">
        <w:rPr>
          <w:rFonts w:ascii="Gill Sans MT" w:hAnsi="Gill Sans MT"/>
          <w:lang w:val="en"/>
        </w:rPr>
        <w:t xml:space="preserve">ill or any </w:t>
      </w:r>
      <w:r w:rsidR="00421C86">
        <w:rPr>
          <w:rFonts w:ascii="Gill Sans MT" w:hAnsi="Gill Sans MT"/>
          <w:lang w:val="en"/>
        </w:rPr>
        <w:t>W</w:t>
      </w:r>
      <w:r w:rsidRPr="00A94EB6">
        <w:rPr>
          <w:rFonts w:ascii="Gill Sans MT" w:hAnsi="Gill Sans MT"/>
          <w:lang w:val="en"/>
        </w:rPr>
        <w:t>ill mad</w:t>
      </w:r>
      <w:r w:rsidR="00421C86">
        <w:rPr>
          <w:rFonts w:ascii="Gill Sans MT" w:hAnsi="Gill Sans MT"/>
          <w:lang w:val="en"/>
        </w:rPr>
        <w:t>e is not valid, the Court may issue</w:t>
      </w:r>
      <w:r w:rsidRPr="00A94EB6">
        <w:rPr>
          <w:rFonts w:ascii="Gill Sans MT" w:hAnsi="Gill Sans MT"/>
          <w:lang w:val="en"/>
        </w:rPr>
        <w:t xml:space="preserve"> a </w:t>
      </w:r>
      <w:r w:rsidR="001A5EE5">
        <w:rPr>
          <w:rFonts w:ascii="Gill Sans MT" w:hAnsi="Gill Sans MT"/>
          <w:lang w:val="en"/>
        </w:rPr>
        <w:t>g</w:t>
      </w:r>
      <w:r w:rsidRPr="00A94EB6">
        <w:rPr>
          <w:rFonts w:ascii="Gill Sans MT" w:hAnsi="Gill Sans MT"/>
          <w:lang w:val="en"/>
        </w:rPr>
        <w:t>rant of Letters of Adminis</w:t>
      </w:r>
      <w:r w:rsidR="001A5EE5">
        <w:rPr>
          <w:rFonts w:ascii="Gill Sans MT" w:hAnsi="Gill Sans MT"/>
          <w:lang w:val="en"/>
        </w:rPr>
        <w:t>tration. In most instances the g</w:t>
      </w:r>
      <w:r w:rsidRPr="00A94EB6">
        <w:rPr>
          <w:rFonts w:ascii="Gill Sans MT" w:hAnsi="Gill Sans MT"/>
          <w:lang w:val="en"/>
        </w:rPr>
        <w:t>rant is made to the next of kin of the deceased</w:t>
      </w:r>
      <w:r w:rsidR="007141D0">
        <w:rPr>
          <w:rFonts w:ascii="Gill Sans MT" w:hAnsi="Gill Sans MT"/>
          <w:lang w:val="en"/>
        </w:rPr>
        <w:t>, as set out in Probate Rule 19</w:t>
      </w:r>
      <w:r w:rsidR="00421C86">
        <w:rPr>
          <w:rFonts w:ascii="Gill Sans MT" w:hAnsi="Gill Sans MT"/>
          <w:lang w:val="en"/>
        </w:rPr>
        <w:t>.  For further information please refer to the Information Kit for Letters of Administration.</w:t>
      </w:r>
    </w:p>
    <w:p w:rsidR="00A94EB6" w:rsidRPr="00A94EB6" w:rsidRDefault="00A94EB6" w:rsidP="00A94EB6">
      <w:pPr>
        <w:jc w:val="left"/>
        <w:rPr>
          <w:rFonts w:ascii="Gill Sans MT" w:hAnsi="Gill Sans MT"/>
          <w:lang w:val="en"/>
        </w:rPr>
      </w:pPr>
    </w:p>
    <w:p w:rsidR="0016498E" w:rsidRDefault="0016498E" w:rsidP="005F2049">
      <w:pPr>
        <w:rPr>
          <w:rFonts w:ascii="Gill Sans MT" w:hAnsi="Gill Sans MT"/>
          <w:b/>
          <w:u w:val="single"/>
        </w:rPr>
      </w:pPr>
    </w:p>
    <w:p w:rsidR="00024E2A" w:rsidRDefault="00024E2A">
      <w:pPr>
        <w:widowControl/>
        <w:overflowPunct/>
        <w:autoSpaceDE/>
        <w:autoSpaceDN/>
        <w:adjustRightInd/>
        <w:jc w:val="left"/>
        <w:textAlignment w:val="auto"/>
        <w:rPr>
          <w:rFonts w:ascii="Gill Sans MT" w:hAnsi="Gill Sans MT"/>
          <w:b/>
          <w:u w:val="single"/>
        </w:rPr>
      </w:pPr>
      <w:r>
        <w:rPr>
          <w:rFonts w:ascii="Gill Sans MT" w:hAnsi="Gill Sans MT"/>
          <w:b/>
          <w:u w:val="single"/>
        </w:rPr>
        <w:br w:type="page"/>
      </w:r>
    </w:p>
    <w:p w:rsidR="0016498E" w:rsidRPr="0016498E" w:rsidRDefault="0016498E" w:rsidP="005F2049">
      <w:pPr>
        <w:rPr>
          <w:rFonts w:ascii="Gill Sans MT" w:hAnsi="Gill Sans MT"/>
          <w:b/>
          <w:u w:val="single"/>
        </w:rPr>
      </w:pPr>
      <w:r w:rsidRPr="0016498E">
        <w:rPr>
          <w:rFonts w:ascii="Gill Sans MT" w:hAnsi="Gill Sans MT"/>
          <w:b/>
          <w:u w:val="single"/>
        </w:rPr>
        <w:lastRenderedPageBreak/>
        <w:t>OVERVIEW OF PROCESS</w:t>
      </w:r>
      <w:r>
        <w:rPr>
          <w:rFonts w:ascii="Gill Sans MT" w:hAnsi="Gill Sans MT"/>
          <w:b/>
          <w:u w:val="single"/>
        </w:rPr>
        <w:softHyphen/>
      </w:r>
      <w:r>
        <w:rPr>
          <w:rFonts w:ascii="Gill Sans MT" w:hAnsi="Gill Sans MT"/>
          <w:b/>
          <w:u w:val="single"/>
        </w:rPr>
        <w:softHyphen/>
        <w:t>__________________________________________________</w:t>
      </w:r>
    </w:p>
    <w:p w:rsidR="00B379D5" w:rsidRPr="00A94EB6" w:rsidRDefault="00B379D5" w:rsidP="005F2049">
      <w:pPr>
        <w:rPr>
          <w:rFonts w:ascii="Gill Sans MT" w:hAnsi="Gill Sans MT"/>
        </w:rPr>
      </w:pPr>
    </w:p>
    <w:p w:rsidR="0016498E" w:rsidRPr="0016498E" w:rsidRDefault="004D7DF7" w:rsidP="0016498E">
      <w:pPr>
        <w:jc w:val="left"/>
        <w:rPr>
          <w:rFonts w:ascii="Gill Sans MT" w:hAnsi="Gill Sans MT"/>
          <w:lang w:val="en"/>
        </w:rPr>
      </w:pPr>
      <w:r>
        <w:rPr>
          <w:rFonts w:ascii="Gill Sans MT" w:hAnsi="Gill Sans MT"/>
          <w:lang w:val="en"/>
        </w:rPr>
        <w:t xml:space="preserve">This Information Kit </w:t>
      </w:r>
      <w:r w:rsidR="0016498E" w:rsidRPr="0016498E">
        <w:rPr>
          <w:rFonts w:ascii="Gill Sans MT" w:hAnsi="Gill Sans MT"/>
          <w:lang w:val="en"/>
        </w:rPr>
        <w:t>can be used as</w:t>
      </w:r>
      <w:r w:rsidR="0016498E">
        <w:rPr>
          <w:rFonts w:ascii="Gill Sans MT" w:hAnsi="Gill Sans MT"/>
          <w:lang w:val="en"/>
        </w:rPr>
        <w:t xml:space="preserve"> a</w:t>
      </w:r>
      <w:r w:rsidR="0016498E" w:rsidRPr="0016498E">
        <w:rPr>
          <w:rFonts w:ascii="Gill Sans MT" w:hAnsi="Gill Sans MT"/>
          <w:lang w:val="en"/>
        </w:rPr>
        <w:t xml:space="preserve"> guide on how to apply for a grant. </w:t>
      </w:r>
      <w:r>
        <w:rPr>
          <w:rFonts w:ascii="Gill Sans MT" w:hAnsi="Gill Sans MT"/>
          <w:lang w:val="en"/>
        </w:rPr>
        <w:t xml:space="preserve"> </w:t>
      </w:r>
      <w:r w:rsidR="0016498E" w:rsidRPr="0016498E">
        <w:rPr>
          <w:rFonts w:ascii="Gill Sans MT" w:hAnsi="Gill Sans MT"/>
          <w:iCs/>
        </w:rPr>
        <w:t xml:space="preserve">The </w:t>
      </w:r>
      <w:r w:rsidR="0016498E">
        <w:rPr>
          <w:rFonts w:ascii="Gill Sans MT" w:hAnsi="Gill Sans MT"/>
          <w:iCs/>
        </w:rPr>
        <w:t>Information Kit</w:t>
      </w:r>
      <w:r w:rsidR="0016498E" w:rsidRPr="0016498E">
        <w:rPr>
          <w:rFonts w:ascii="Gill Sans MT" w:hAnsi="Gill Sans MT"/>
          <w:iCs/>
        </w:rPr>
        <w:t xml:space="preserve"> is not intended to be</w:t>
      </w:r>
      <w:r>
        <w:rPr>
          <w:rFonts w:ascii="Gill Sans MT" w:hAnsi="Gill Sans MT"/>
          <w:iCs/>
        </w:rPr>
        <w:t xml:space="preserve"> a substitute for</w:t>
      </w:r>
      <w:r w:rsidR="0016498E" w:rsidRPr="0016498E">
        <w:rPr>
          <w:rFonts w:ascii="Gill Sans MT" w:hAnsi="Gill Sans MT"/>
          <w:iCs/>
        </w:rPr>
        <w:t xml:space="preserve"> legal advice</w:t>
      </w:r>
      <w:r>
        <w:rPr>
          <w:rFonts w:ascii="Gill Sans MT" w:hAnsi="Gill Sans MT"/>
          <w:iCs/>
        </w:rPr>
        <w:t xml:space="preserve"> but as a basic guide to the application process</w:t>
      </w:r>
      <w:r w:rsidR="0016498E" w:rsidRPr="0016498E">
        <w:rPr>
          <w:rFonts w:ascii="Gill Sans MT" w:hAnsi="Gill Sans MT"/>
          <w:iCs/>
        </w:rPr>
        <w:t xml:space="preserve">. </w:t>
      </w:r>
      <w:r>
        <w:rPr>
          <w:rFonts w:ascii="Gill Sans MT" w:hAnsi="Gill Sans MT"/>
          <w:iCs/>
        </w:rPr>
        <w:t xml:space="preserve"> </w:t>
      </w:r>
      <w:r w:rsidR="0016498E" w:rsidRPr="0016498E">
        <w:rPr>
          <w:rFonts w:ascii="Gill Sans MT" w:hAnsi="Gill Sans MT"/>
          <w:iCs/>
        </w:rPr>
        <w:t xml:space="preserve">It is recommended that when </w:t>
      </w:r>
      <w:r>
        <w:rPr>
          <w:rFonts w:ascii="Gill Sans MT" w:hAnsi="Gill Sans MT"/>
          <w:iCs/>
        </w:rPr>
        <w:t>applying</w:t>
      </w:r>
      <w:r w:rsidR="0016498E" w:rsidRPr="0016498E">
        <w:rPr>
          <w:rFonts w:ascii="Gill Sans MT" w:hAnsi="Gill Sans MT"/>
          <w:iCs/>
        </w:rPr>
        <w:t xml:space="preserve"> to obtain a grant </w:t>
      </w:r>
      <w:r w:rsidR="00B46A5C">
        <w:rPr>
          <w:rFonts w:ascii="Gill Sans MT" w:hAnsi="Gill Sans MT"/>
          <w:iCs/>
        </w:rPr>
        <w:t>of P</w:t>
      </w:r>
      <w:r>
        <w:rPr>
          <w:rFonts w:ascii="Gill Sans MT" w:hAnsi="Gill Sans MT"/>
          <w:iCs/>
        </w:rPr>
        <w:t xml:space="preserve">robate </w:t>
      </w:r>
      <w:r w:rsidR="0016498E" w:rsidRPr="0016498E">
        <w:rPr>
          <w:rFonts w:ascii="Gill Sans MT" w:hAnsi="Gill Sans MT"/>
          <w:iCs/>
        </w:rPr>
        <w:t xml:space="preserve">that you contact the </w:t>
      </w:r>
      <w:hyperlink r:id="rId9" w:tgtFrame="_blank" w:history="1">
        <w:r w:rsidR="0016498E" w:rsidRPr="0016498E">
          <w:rPr>
            <w:rFonts w:ascii="Gill Sans MT" w:hAnsi="Gill Sans MT"/>
          </w:rPr>
          <w:t>Law Society of Tasmania</w:t>
        </w:r>
      </w:hyperlink>
      <w:r w:rsidR="0016498E">
        <w:rPr>
          <w:rFonts w:ascii="Gill Sans MT" w:hAnsi="Gill Sans MT"/>
          <w:iCs/>
        </w:rPr>
        <w:t xml:space="preserve"> on 6234 4133 or by visiting their webpage</w:t>
      </w:r>
      <w:r w:rsidR="001928F4">
        <w:rPr>
          <w:rFonts w:ascii="Gill Sans MT" w:hAnsi="Gill Sans MT"/>
          <w:iCs/>
        </w:rPr>
        <w:t xml:space="preserve"> at</w:t>
      </w:r>
      <w:r w:rsidR="0016498E">
        <w:rPr>
          <w:rFonts w:ascii="Gill Sans MT" w:hAnsi="Gill Sans MT"/>
          <w:iCs/>
        </w:rPr>
        <w:t xml:space="preserve"> </w:t>
      </w:r>
      <w:hyperlink r:id="rId10" w:history="1">
        <w:r w:rsidR="0016498E" w:rsidRPr="00B82EE4">
          <w:rPr>
            <w:rStyle w:val="Hyperlink"/>
            <w:rFonts w:ascii="Gill Sans MT" w:hAnsi="Gill Sans MT"/>
            <w:iCs/>
          </w:rPr>
          <w:t>http://lst.org.au/</w:t>
        </w:r>
      </w:hyperlink>
      <w:r>
        <w:rPr>
          <w:rFonts w:ascii="Gill Sans MT" w:hAnsi="Gill Sans MT"/>
          <w:iCs/>
        </w:rPr>
        <w:t xml:space="preserve"> if you wish to seek legal advice.</w:t>
      </w:r>
    </w:p>
    <w:p w:rsidR="0016498E" w:rsidRDefault="0016498E" w:rsidP="0016498E">
      <w:pPr>
        <w:rPr>
          <w:rFonts w:ascii="Gill Sans MT" w:hAnsi="Gill Sans MT"/>
        </w:rPr>
      </w:pPr>
    </w:p>
    <w:p w:rsidR="0016498E" w:rsidRDefault="0016498E" w:rsidP="0016498E">
      <w:pPr>
        <w:rPr>
          <w:rFonts w:ascii="Gill Sans MT" w:hAnsi="Gill Sans MT"/>
          <w:b/>
        </w:rPr>
      </w:pPr>
      <w:r>
        <w:rPr>
          <w:rFonts w:ascii="Gill Sans MT" w:hAnsi="Gill Sans MT"/>
          <w:b/>
        </w:rPr>
        <w:t>Applying for a g</w:t>
      </w:r>
      <w:r w:rsidRPr="0016498E">
        <w:rPr>
          <w:rFonts w:ascii="Gill Sans MT" w:hAnsi="Gill Sans MT"/>
          <w:b/>
        </w:rPr>
        <w:t>rant</w:t>
      </w:r>
    </w:p>
    <w:p w:rsidR="0016498E" w:rsidRPr="0016498E" w:rsidRDefault="0016498E" w:rsidP="0016498E">
      <w:pPr>
        <w:rPr>
          <w:rFonts w:ascii="Gill Sans MT" w:hAnsi="Gill Sans MT"/>
          <w:b/>
        </w:rPr>
      </w:pPr>
    </w:p>
    <w:p w:rsidR="001A47C3" w:rsidRDefault="001A47C3" w:rsidP="00616EF2">
      <w:pPr>
        <w:pStyle w:val="ListParagraph"/>
        <w:numPr>
          <w:ilvl w:val="0"/>
          <w:numId w:val="2"/>
        </w:numPr>
        <w:rPr>
          <w:rFonts w:ascii="Gill Sans MT" w:hAnsi="Gill Sans MT"/>
        </w:rPr>
      </w:pPr>
      <w:r>
        <w:rPr>
          <w:rFonts w:ascii="Gill Sans MT" w:hAnsi="Gill Sans MT"/>
        </w:rPr>
        <w:t>Read this Information Kit.</w:t>
      </w:r>
    </w:p>
    <w:p w:rsidR="001A47C3" w:rsidRDefault="001A47C3" w:rsidP="001A47C3">
      <w:pPr>
        <w:pStyle w:val="ListParagraph"/>
        <w:rPr>
          <w:rFonts w:ascii="Gill Sans MT" w:hAnsi="Gill Sans MT"/>
        </w:rPr>
      </w:pPr>
    </w:p>
    <w:p w:rsidR="001A47C3" w:rsidRDefault="001A47C3" w:rsidP="00616EF2">
      <w:pPr>
        <w:pStyle w:val="ListParagraph"/>
        <w:numPr>
          <w:ilvl w:val="0"/>
          <w:numId w:val="2"/>
        </w:numPr>
        <w:rPr>
          <w:rFonts w:ascii="Gill Sans MT" w:hAnsi="Gill Sans MT"/>
        </w:rPr>
      </w:pPr>
      <w:r>
        <w:rPr>
          <w:rFonts w:ascii="Gill Sans MT" w:hAnsi="Gill Sans MT"/>
        </w:rPr>
        <w:t>Visit our website</w:t>
      </w:r>
      <w:r w:rsidR="001928F4">
        <w:rPr>
          <w:rFonts w:ascii="Gill Sans MT" w:hAnsi="Gill Sans MT"/>
        </w:rPr>
        <w:t>:</w:t>
      </w:r>
      <w:r w:rsidRPr="001A47C3">
        <w:t xml:space="preserve"> </w:t>
      </w:r>
      <w:hyperlink r:id="rId11" w:history="1">
        <w:r w:rsidRPr="00B82EE4">
          <w:rPr>
            <w:rStyle w:val="Hyperlink"/>
            <w:rFonts w:ascii="Gill Sans MT" w:hAnsi="Gill Sans MT"/>
          </w:rPr>
          <w:t>http://www.supremecourt.tas.gov.au/probate_and_administration</w:t>
        </w:r>
      </w:hyperlink>
      <w:r>
        <w:rPr>
          <w:rFonts w:ascii="Gill Sans MT" w:hAnsi="Gill Sans MT"/>
        </w:rPr>
        <w:t>.</w:t>
      </w:r>
    </w:p>
    <w:p w:rsidR="007141D0" w:rsidRPr="007141D0" w:rsidRDefault="007141D0" w:rsidP="007141D0">
      <w:pPr>
        <w:pStyle w:val="ListParagraph"/>
        <w:rPr>
          <w:rFonts w:ascii="Gill Sans MT" w:hAnsi="Gill Sans MT"/>
        </w:rPr>
      </w:pPr>
    </w:p>
    <w:p w:rsidR="007141D0" w:rsidRDefault="007141D0" w:rsidP="00616EF2">
      <w:pPr>
        <w:pStyle w:val="ListParagraph"/>
        <w:numPr>
          <w:ilvl w:val="0"/>
          <w:numId w:val="2"/>
        </w:numPr>
        <w:rPr>
          <w:rFonts w:ascii="Gill Sans MT" w:hAnsi="Gill Sans MT"/>
        </w:rPr>
      </w:pPr>
      <w:r>
        <w:rPr>
          <w:rFonts w:ascii="Gill Sans MT" w:hAnsi="Gill Sans MT"/>
        </w:rPr>
        <w:t>Obtain the necessary supporting documents:</w:t>
      </w:r>
    </w:p>
    <w:p w:rsidR="007141D0" w:rsidRPr="007141D0" w:rsidRDefault="007141D0" w:rsidP="007141D0">
      <w:pPr>
        <w:pStyle w:val="ListParagraph"/>
        <w:rPr>
          <w:rFonts w:ascii="Gill Sans MT" w:hAnsi="Gill Sans MT"/>
        </w:rPr>
      </w:pPr>
    </w:p>
    <w:p w:rsidR="007141D0" w:rsidRDefault="007141D0" w:rsidP="00616EF2">
      <w:pPr>
        <w:numPr>
          <w:ilvl w:val="1"/>
          <w:numId w:val="2"/>
        </w:numPr>
        <w:rPr>
          <w:rFonts w:ascii="Gill Sans MT" w:hAnsi="Gill Sans MT"/>
        </w:rPr>
      </w:pPr>
      <w:r>
        <w:rPr>
          <w:rFonts w:ascii="Gill Sans MT" w:hAnsi="Gill Sans MT"/>
        </w:rPr>
        <w:t>original Will (do not remove staples or bindings at any time – even when photocopying);</w:t>
      </w:r>
    </w:p>
    <w:p w:rsidR="007141D0" w:rsidRDefault="007141D0" w:rsidP="007141D0">
      <w:pPr>
        <w:rPr>
          <w:rFonts w:ascii="Gill Sans MT" w:hAnsi="Gill Sans MT"/>
        </w:rPr>
      </w:pPr>
    </w:p>
    <w:p w:rsidR="007141D0" w:rsidRDefault="007141D0" w:rsidP="00616EF2">
      <w:pPr>
        <w:numPr>
          <w:ilvl w:val="1"/>
          <w:numId w:val="2"/>
        </w:numPr>
        <w:rPr>
          <w:rFonts w:ascii="Gill Sans MT" w:hAnsi="Gill Sans MT"/>
        </w:rPr>
      </w:pPr>
      <w:r>
        <w:rPr>
          <w:rFonts w:ascii="Gill Sans MT" w:hAnsi="Gill Sans MT"/>
        </w:rPr>
        <w:t>double-sided photocopy</w:t>
      </w:r>
      <w:r w:rsidR="00EB36D4">
        <w:rPr>
          <w:rFonts w:ascii="Gill Sans MT" w:hAnsi="Gill Sans MT"/>
        </w:rPr>
        <w:t xml:space="preserve"> A4</w:t>
      </w:r>
      <w:r>
        <w:rPr>
          <w:rFonts w:ascii="Gill Sans MT" w:hAnsi="Gill Sans MT"/>
        </w:rPr>
        <w:t xml:space="preserve"> of the Will (please do not staple this); and</w:t>
      </w:r>
    </w:p>
    <w:p w:rsidR="007141D0" w:rsidRDefault="007141D0" w:rsidP="007141D0">
      <w:pPr>
        <w:rPr>
          <w:rFonts w:ascii="Gill Sans MT" w:hAnsi="Gill Sans MT"/>
        </w:rPr>
      </w:pPr>
    </w:p>
    <w:p w:rsidR="007141D0" w:rsidRDefault="007141D0" w:rsidP="00616EF2">
      <w:pPr>
        <w:numPr>
          <w:ilvl w:val="1"/>
          <w:numId w:val="2"/>
        </w:numPr>
        <w:rPr>
          <w:rFonts w:ascii="Gill Sans MT" w:hAnsi="Gill Sans MT"/>
        </w:rPr>
      </w:pPr>
      <w:r>
        <w:rPr>
          <w:rFonts w:ascii="Gill Sans MT" w:hAnsi="Gill Sans MT"/>
        </w:rPr>
        <w:t>original Record of Death (Death Certificate).</w:t>
      </w:r>
    </w:p>
    <w:p w:rsidR="007141D0" w:rsidRDefault="007141D0" w:rsidP="007141D0">
      <w:pPr>
        <w:rPr>
          <w:rFonts w:ascii="Gill Sans MT" w:hAnsi="Gill Sans MT"/>
        </w:rPr>
      </w:pPr>
    </w:p>
    <w:p w:rsidR="007141D0" w:rsidRPr="00A94EB6" w:rsidRDefault="007141D0" w:rsidP="007141D0">
      <w:pPr>
        <w:ind w:left="720"/>
        <w:rPr>
          <w:rFonts w:ascii="Gill Sans MT" w:hAnsi="Gill Sans MT"/>
        </w:rPr>
      </w:pPr>
      <w:r>
        <w:rPr>
          <w:rFonts w:ascii="Gill Sans MT" w:hAnsi="Gill Sans MT"/>
        </w:rPr>
        <w:t>Note:</w:t>
      </w:r>
      <w:r w:rsidRPr="00A94EB6">
        <w:rPr>
          <w:rFonts w:ascii="Gill Sans MT" w:hAnsi="Gill Sans MT"/>
        </w:rPr>
        <w:t xml:space="preserve"> other </w:t>
      </w:r>
      <w:r>
        <w:rPr>
          <w:rFonts w:ascii="Gill Sans MT" w:hAnsi="Gill Sans MT"/>
        </w:rPr>
        <w:t>supporting documents</w:t>
      </w:r>
      <w:r w:rsidRPr="00A94EB6">
        <w:rPr>
          <w:rFonts w:ascii="Gill Sans MT" w:hAnsi="Gill Sans MT"/>
        </w:rPr>
        <w:t xml:space="preserve"> may be required</w:t>
      </w:r>
      <w:r>
        <w:rPr>
          <w:rFonts w:ascii="Gill Sans MT" w:hAnsi="Gill Sans MT"/>
        </w:rPr>
        <w:t xml:space="preserve">, for example: </w:t>
      </w:r>
      <w:r w:rsidRPr="00077D26">
        <w:rPr>
          <w:rFonts w:ascii="Gill Sans MT" w:hAnsi="Gill Sans MT"/>
        </w:rPr>
        <w:t>a certified copy of the</w:t>
      </w:r>
      <w:r>
        <w:rPr>
          <w:rFonts w:ascii="Gill Sans MT" w:hAnsi="Gill Sans MT"/>
        </w:rPr>
        <w:t xml:space="preserve"> deceased’s divorce certificate or a Certificate of </w:t>
      </w:r>
      <w:r w:rsidR="001A5EE5">
        <w:rPr>
          <w:rFonts w:ascii="Gill Sans MT" w:hAnsi="Gill Sans MT"/>
        </w:rPr>
        <w:t>d</w:t>
      </w:r>
      <w:r>
        <w:rPr>
          <w:rFonts w:ascii="Gill Sans MT" w:hAnsi="Gill Sans MT"/>
        </w:rPr>
        <w:t xml:space="preserve">elay.  Please refer to the Probate Rules and </w:t>
      </w:r>
      <w:r w:rsidR="001928F4">
        <w:rPr>
          <w:rFonts w:ascii="Gill Sans MT" w:hAnsi="Gill Sans MT"/>
        </w:rPr>
        <w:t xml:space="preserve">Probate </w:t>
      </w:r>
      <w:r>
        <w:rPr>
          <w:rFonts w:ascii="Gill Sans MT" w:hAnsi="Gill Sans MT"/>
        </w:rPr>
        <w:t>Forms.</w:t>
      </w:r>
    </w:p>
    <w:p w:rsidR="001A47C3" w:rsidRPr="001A47C3" w:rsidRDefault="001A47C3" w:rsidP="001A47C3">
      <w:pPr>
        <w:rPr>
          <w:rFonts w:ascii="Gill Sans MT" w:hAnsi="Gill Sans MT"/>
        </w:rPr>
      </w:pPr>
    </w:p>
    <w:p w:rsidR="007654EB" w:rsidRDefault="0016498E" w:rsidP="00616EF2">
      <w:pPr>
        <w:pStyle w:val="ListParagraph"/>
        <w:numPr>
          <w:ilvl w:val="0"/>
          <w:numId w:val="2"/>
        </w:numPr>
        <w:rPr>
          <w:rFonts w:ascii="Gill Sans MT" w:hAnsi="Gill Sans MT"/>
        </w:rPr>
      </w:pPr>
      <w:r>
        <w:rPr>
          <w:rFonts w:ascii="Gill Sans MT" w:hAnsi="Gill Sans MT"/>
        </w:rPr>
        <w:t>Download</w:t>
      </w:r>
      <w:r w:rsidR="007654EB">
        <w:rPr>
          <w:rFonts w:ascii="Gill Sans MT" w:hAnsi="Gill Sans MT"/>
        </w:rPr>
        <w:t xml:space="preserve"> and complete</w:t>
      </w:r>
      <w:r w:rsidR="005F2049" w:rsidRPr="0016498E">
        <w:rPr>
          <w:rFonts w:ascii="Gill Sans MT" w:hAnsi="Gill Sans MT"/>
        </w:rPr>
        <w:t xml:space="preserve"> the </w:t>
      </w:r>
      <w:r w:rsidR="007654EB">
        <w:rPr>
          <w:rFonts w:ascii="Gill Sans MT" w:hAnsi="Gill Sans MT"/>
        </w:rPr>
        <w:t xml:space="preserve">following </w:t>
      </w:r>
      <w:r w:rsidR="007141D0">
        <w:rPr>
          <w:rFonts w:ascii="Gill Sans MT" w:hAnsi="Gill Sans MT"/>
        </w:rPr>
        <w:t>Probate F</w:t>
      </w:r>
      <w:r w:rsidR="001A47C3">
        <w:rPr>
          <w:rFonts w:ascii="Gill Sans MT" w:hAnsi="Gill Sans MT"/>
        </w:rPr>
        <w:t>orms</w:t>
      </w:r>
      <w:r w:rsidR="007654EB">
        <w:rPr>
          <w:rFonts w:ascii="Gill Sans MT" w:hAnsi="Gill Sans MT"/>
        </w:rPr>
        <w:t>:</w:t>
      </w:r>
    </w:p>
    <w:p w:rsidR="00024E2A" w:rsidRPr="00024E2A" w:rsidRDefault="00024E2A" w:rsidP="00024E2A">
      <w:pPr>
        <w:rPr>
          <w:rFonts w:ascii="Gill Sans MT" w:hAnsi="Gill Sans MT"/>
        </w:rPr>
      </w:pPr>
    </w:p>
    <w:p w:rsidR="007654EB" w:rsidRDefault="007141D0" w:rsidP="00616EF2">
      <w:pPr>
        <w:numPr>
          <w:ilvl w:val="1"/>
          <w:numId w:val="2"/>
        </w:numPr>
        <w:rPr>
          <w:rFonts w:ascii="Gill Sans MT" w:hAnsi="Gill Sans MT"/>
        </w:rPr>
      </w:pPr>
      <w:r>
        <w:rPr>
          <w:rFonts w:ascii="Gill Sans MT" w:hAnsi="Gill Sans MT"/>
        </w:rPr>
        <w:t xml:space="preserve">Notice of intention </w:t>
      </w:r>
      <w:r w:rsidR="00185B0D">
        <w:rPr>
          <w:rFonts w:ascii="Gill Sans MT" w:hAnsi="Gill Sans MT"/>
        </w:rPr>
        <w:t xml:space="preserve">to apply for a grant or reseal of a grant </w:t>
      </w:r>
      <w:r w:rsidR="001928F4">
        <w:rPr>
          <w:rFonts w:ascii="Gill Sans MT" w:hAnsi="Gill Sans MT"/>
        </w:rPr>
        <w:t>(F</w:t>
      </w:r>
      <w:r>
        <w:rPr>
          <w:rFonts w:ascii="Gill Sans MT" w:hAnsi="Gill Sans MT"/>
        </w:rPr>
        <w:t>orm 2);</w:t>
      </w:r>
    </w:p>
    <w:p w:rsidR="00024E2A" w:rsidRDefault="00024E2A" w:rsidP="00024E2A">
      <w:pPr>
        <w:ind w:left="1440"/>
        <w:rPr>
          <w:rFonts w:ascii="Gill Sans MT" w:hAnsi="Gill Sans MT"/>
        </w:rPr>
      </w:pPr>
    </w:p>
    <w:p w:rsidR="007654EB" w:rsidRDefault="001928F4" w:rsidP="00616EF2">
      <w:pPr>
        <w:numPr>
          <w:ilvl w:val="1"/>
          <w:numId w:val="2"/>
        </w:numPr>
        <w:rPr>
          <w:rFonts w:ascii="Gill Sans MT" w:hAnsi="Gill Sans MT"/>
        </w:rPr>
      </w:pPr>
      <w:r>
        <w:rPr>
          <w:rFonts w:ascii="Gill Sans MT" w:hAnsi="Gill Sans MT"/>
        </w:rPr>
        <w:t xml:space="preserve">Application for grant </w:t>
      </w:r>
      <w:r w:rsidR="008F54F7">
        <w:rPr>
          <w:rFonts w:ascii="Gill Sans MT" w:hAnsi="Gill Sans MT"/>
        </w:rPr>
        <w:t xml:space="preserve">or reseal of a grant </w:t>
      </w:r>
      <w:r>
        <w:rPr>
          <w:rFonts w:ascii="Gill Sans MT" w:hAnsi="Gill Sans MT"/>
        </w:rPr>
        <w:t>(F</w:t>
      </w:r>
      <w:r w:rsidR="007141D0">
        <w:rPr>
          <w:rFonts w:ascii="Gill Sans MT" w:hAnsi="Gill Sans MT"/>
        </w:rPr>
        <w:t>orm 4);</w:t>
      </w:r>
    </w:p>
    <w:p w:rsidR="007141D0" w:rsidRDefault="007141D0" w:rsidP="007141D0">
      <w:pPr>
        <w:pStyle w:val="ListParagraph"/>
        <w:rPr>
          <w:rFonts w:ascii="Gill Sans MT" w:hAnsi="Gill Sans MT"/>
        </w:rPr>
      </w:pPr>
    </w:p>
    <w:p w:rsidR="007141D0" w:rsidRDefault="007141D0" w:rsidP="00616EF2">
      <w:pPr>
        <w:numPr>
          <w:ilvl w:val="1"/>
          <w:numId w:val="2"/>
        </w:numPr>
        <w:rPr>
          <w:rFonts w:ascii="Gill Sans MT" w:hAnsi="Gill Sans MT"/>
        </w:rPr>
      </w:pPr>
      <w:r>
        <w:rPr>
          <w:rFonts w:ascii="Gill Sans MT" w:hAnsi="Gill Sans MT"/>
        </w:rPr>
        <w:t>Affidavit in support</w:t>
      </w:r>
      <w:r w:rsidR="00B46A5C">
        <w:rPr>
          <w:rFonts w:ascii="Gill Sans MT" w:hAnsi="Gill Sans MT"/>
        </w:rPr>
        <w:t xml:space="preserve"> of an application for P</w:t>
      </w:r>
      <w:r w:rsidR="00185B0D">
        <w:rPr>
          <w:rFonts w:ascii="Gill Sans MT" w:hAnsi="Gill Sans MT"/>
        </w:rPr>
        <w:t>robate</w:t>
      </w:r>
      <w:r w:rsidR="001928F4">
        <w:rPr>
          <w:rFonts w:ascii="Gill Sans MT" w:hAnsi="Gill Sans MT"/>
        </w:rPr>
        <w:t xml:space="preserve"> (F</w:t>
      </w:r>
      <w:r>
        <w:rPr>
          <w:rFonts w:ascii="Gill Sans MT" w:hAnsi="Gill Sans MT"/>
        </w:rPr>
        <w:t>orm 5); and</w:t>
      </w:r>
    </w:p>
    <w:p w:rsidR="007141D0" w:rsidRDefault="007141D0" w:rsidP="007141D0">
      <w:pPr>
        <w:pStyle w:val="ListParagraph"/>
        <w:rPr>
          <w:rFonts w:ascii="Gill Sans MT" w:hAnsi="Gill Sans MT"/>
        </w:rPr>
      </w:pPr>
    </w:p>
    <w:p w:rsidR="007141D0" w:rsidRPr="007654EB" w:rsidRDefault="007141D0" w:rsidP="00616EF2">
      <w:pPr>
        <w:numPr>
          <w:ilvl w:val="1"/>
          <w:numId w:val="2"/>
        </w:numPr>
        <w:rPr>
          <w:rFonts w:ascii="Gill Sans MT" w:hAnsi="Gill Sans MT"/>
        </w:rPr>
      </w:pPr>
      <w:r>
        <w:rPr>
          <w:rFonts w:ascii="Gill Sans MT" w:hAnsi="Gill Sans MT"/>
        </w:rPr>
        <w:t>Invent</w:t>
      </w:r>
      <w:r w:rsidR="001928F4">
        <w:rPr>
          <w:rFonts w:ascii="Gill Sans MT" w:hAnsi="Gill Sans MT"/>
        </w:rPr>
        <w:t>ory of assets and liabilities (F</w:t>
      </w:r>
      <w:r>
        <w:rPr>
          <w:rFonts w:ascii="Gill Sans MT" w:hAnsi="Gill Sans MT"/>
        </w:rPr>
        <w:t>orm 10).</w:t>
      </w:r>
    </w:p>
    <w:p w:rsidR="007654EB" w:rsidRDefault="007654EB" w:rsidP="001A47C3">
      <w:pPr>
        <w:pStyle w:val="ListParagraph"/>
        <w:rPr>
          <w:rFonts w:ascii="Gill Sans MT" w:hAnsi="Gill Sans MT"/>
        </w:rPr>
      </w:pPr>
    </w:p>
    <w:p w:rsidR="006D4F37" w:rsidRDefault="006D4F37" w:rsidP="006D4F37">
      <w:pPr>
        <w:pStyle w:val="ListParagraph"/>
        <w:rPr>
          <w:rFonts w:ascii="Gill Sans MT" w:hAnsi="Gill Sans MT"/>
        </w:rPr>
      </w:pPr>
      <w:r>
        <w:rPr>
          <w:rFonts w:ascii="Gill Sans MT" w:hAnsi="Gill Sans MT"/>
        </w:rPr>
        <w:t xml:space="preserve">Visit </w:t>
      </w:r>
      <w:hyperlink r:id="rId12" w:history="1">
        <w:r w:rsidRPr="00B82EE4">
          <w:rPr>
            <w:rStyle w:val="Hyperlink"/>
            <w:rFonts w:ascii="Gill Sans MT" w:hAnsi="Gill Sans MT"/>
          </w:rPr>
          <w:t>http://www.supremecourt.tas.gov.au/probate_and_administration/procedure</w:t>
        </w:r>
      </w:hyperlink>
      <w:r>
        <w:rPr>
          <w:rFonts w:ascii="Gill Sans MT" w:hAnsi="Gill Sans MT"/>
        </w:rPr>
        <w:t xml:space="preserve"> to download the Probate Forms in Word format which will allow you to modify the forms before printing them out.  </w:t>
      </w:r>
    </w:p>
    <w:p w:rsidR="006D4F37" w:rsidRDefault="006D4F37" w:rsidP="006D4F37">
      <w:pPr>
        <w:pStyle w:val="ListParagraph"/>
        <w:rPr>
          <w:rFonts w:ascii="Gill Sans MT" w:hAnsi="Gill Sans MT"/>
        </w:rPr>
      </w:pPr>
    </w:p>
    <w:p w:rsidR="005F2049" w:rsidRPr="006D4F37" w:rsidRDefault="006D4F37" w:rsidP="006D4F37">
      <w:pPr>
        <w:pStyle w:val="ListParagraph"/>
        <w:rPr>
          <w:rFonts w:ascii="Gill Sans MT" w:hAnsi="Gill Sans MT"/>
        </w:rPr>
      </w:pPr>
      <w:r>
        <w:rPr>
          <w:rFonts w:ascii="Gill Sans MT" w:hAnsi="Gill Sans MT"/>
        </w:rPr>
        <w:t xml:space="preserve">The format (including font layout) of the forms must not be amended.  The content should only be amended when directed, see the notes at the end of each form and the </w:t>
      </w:r>
      <w:r w:rsidR="008F54F7">
        <w:rPr>
          <w:rFonts w:ascii="Gill Sans MT" w:hAnsi="Gill Sans MT"/>
        </w:rPr>
        <w:t>guidelines on page 7 onwards</w:t>
      </w:r>
      <w:r w:rsidR="00AA64BA" w:rsidRPr="006D4F37">
        <w:rPr>
          <w:rFonts w:ascii="Gill Sans MT" w:hAnsi="Gill Sans MT"/>
        </w:rPr>
        <w:t>.</w:t>
      </w:r>
    </w:p>
    <w:p w:rsidR="007141D0" w:rsidRDefault="007141D0" w:rsidP="001A47C3">
      <w:pPr>
        <w:pStyle w:val="ListParagraph"/>
        <w:rPr>
          <w:rFonts w:ascii="Gill Sans MT" w:hAnsi="Gill Sans MT"/>
        </w:rPr>
      </w:pPr>
    </w:p>
    <w:p w:rsidR="001A47C3" w:rsidRPr="00185B0D" w:rsidRDefault="00684A8C" w:rsidP="007141D0">
      <w:pPr>
        <w:pStyle w:val="ListParagraph"/>
        <w:rPr>
          <w:rFonts w:ascii="Gill Sans MT" w:hAnsi="Gill Sans MT"/>
          <w:b/>
        </w:rPr>
      </w:pPr>
      <w:r w:rsidRPr="00185B0D">
        <w:rPr>
          <w:rFonts w:ascii="Gill Sans MT" w:hAnsi="Gill Sans MT"/>
          <w:b/>
        </w:rPr>
        <w:t xml:space="preserve">Note: </w:t>
      </w:r>
      <w:r w:rsidR="007141D0" w:rsidRPr="00185B0D">
        <w:rPr>
          <w:rFonts w:ascii="Gill Sans MT" w:hAnsi="Gill Sans MT"/>
          <w:b/>
        </w:rPr>
        <w:t>Do not sign your forms at this stage.</w:t>
      </w:r>
    </w:p>
    <w:p w:rsidR="001A47C3" w:rsidRDefault="001A47C3" w:rsidP="007654EB">
      <w:pPr>
        <w:rPr>
          <w:rFonts w:ascii="Gill Sans MT" w:hAnsi="Gill Sans MT"/>
        </w:rPr>
      </w:pPr>
    </w:p>
    <w:p w:rsidR="00684A8C" w:rsidRDefault="00684A8C" w:rsidP="00616EF2">
      <w:pPr>
        <w:numPr>
          <w:ilvl w:val="0"/>
          <w:numId w:val="2"/>
        </w:numPr>
        <w:rPr>
          <w:rFonts w:ascii="Gill Sans MT" w:hAnsi="Gill Sans MT"/>
        </w:rPr>
      </w:pPr>
      <w:r>
        <w:rPr>
          <w:rFonts w:ascii="Gill Sans MT" w:hAnsi="Gill Sans MT"/>
        </w:rPr>
        <w:t xml:space="preserve">Email your </w:t>
      </w:r>
      <w:r w:rsidR="00185B0D">
        <w:rPr>
          <w:rFonts w:ascii="Gill Sans MT" w:hAnsi="Gill Sans MT"/>
        </w:rPr>
        <w:t xml:space="preserve">completed and proofed </w:t>
      </w:r>
      <w:r>
        <w:rPr>
          <w:rFonts w:ascii="Gill Sans MT" w:hAnsi="Gill Sans MT"/>
        </w:rPr>
        <w:t>Notice of intention (Form 2):</w:t>
      </w:r>
    </w:p>
    <w:p w:rsidR="00637C14" w:rsidRDefault="00637C14" w:rsidP="00637C14">
      <w:pPr>
        <w:ind w:left="720"/>
        <w:rPr>
          <w:rFonts w:ascii="Gill Sans MT" w:hAnsi="Gill Sans MT"/>
        </w:rPr>
      </w:pPr>
    </w:p>
    <w:p w:rsidR="005D6F8C" w:rsidRPr="005D6F8C" w:rsidRDefault="00684A8C" w:rsidP="005D6F8C">
      <w:pPr>
        <w:pStyle w:val="ListParagraph"/>
        <w:numPr>
          <w:ilvl w:val="1"/>
          <w:numId w:val="2"/>
        </w:numPr>
        <w:textAlignment w:val="auto"/>
        <w:rPr>
          <w:rFonts w:ascii="Gill Sans MT" w:hAnsi="Gill Sans MT"/>
        </w:rPr>
      </w:pPr>
      <w:r w:rsidRPr="005D6F8C">
        <w:rPr>
          <w:rFonts w:ascii="Gill Sans MT" w:hAnsi="Gill Sans MT"/>
        </w:rPr>
        <w:t>in PDF format</w:t>
      </w:r>
      <w:r w:rsidR="005D6F8C" w:rsidRPr="005D6F8C">
        <w:rPr>
          <w:rFonts w:ascii="Gill Sans MT" w:hAnsi="Gill Sans MT"/>
        </w:rPr>
        <w:t xml:space="preserve"> with the file name containing the full name of the deceased in the following format:</w:t>
      </w:r>
    </w:p>
    <w:p w:rsidR="00637C14" w:rsidRDefault="00637C14" w:rsidP="005D6F8C">
      <w:pPr>
        <w:ind w:left="1440"/>
        <w:rPr>
          <w:rFonts w:ascii="Gill Sans MT" w:hAnsi="Gill Sans MT"/>
        </w:rPr>
      </w:pPr>
    </w:p>
    <w:p w:rsidR="005D6F8C" w:rsidRPr="005D6F8C" w:rsidRDefault="00480793" w:rsidP="005D6F8C">
      <w:pPr>
        <w:ind w:left="1440" w:firstLine="720"/>
        <w:rPr>
          <w:rFonts w:ascii="Gill Sans MT" w:hAnsi="Gill Sans MT"/>
        </w:rPr>
      </w:pPr>
      <w:r>
        <w:rPr>
          <w:rFonts w:ascii="Gill Sans MT" w:hAnsi="Gill Sans MT"/>
        </w:rPr>
        <w:t>“BLOGGS James Steven.pdf</w:t>
      </w:r>
      <w:r w:rsidR="00EB36D4">
        <w:rPr>
          <w:rFonts w:ascii="Gill Sans MT" w:hAnsi="Gill Sans MT"/>
        </w:rPr>
        <w:t xml:space="preserve"> – Notice of Intention to Apply”</w:t>
      </w:r>
    </w:p>
    <w:p w:rsidR="00637C14" w:rsidRPr="00637C14" w:rsidRDefault="00637C14" w:rsidP="00637C14">
      <w:pPr>
        <w:rPr>
          <w:rFonts w:ascii="Gill Sans MT" w:hAnsi="Gill Sans MT"/>
        </w:rPr>
      </w:pPr>
    </w:p>
    <w:p w:rsidR="00637C14" w:rsidRDefault="00684A8C" w:rsidP="00616EF2">
      <w:pPr>
        <w:numPr>
          <w:ilvl w:val="1"/>
          <w:numId w:val="2"/>
        </w:numPr>
        <w:rPr>
          <w:rFonts w:ascii="Gill Sans MT" w:hAnsi="Gill Sans MT"/>
        </w:rPr>
      </w:pPr>
      <w:r>
        <w:rPr>
          <w:rFonts w:ascii="Gill Sans MT" w:hAnsi="Gill Sans MT"/>
        </w:rPr>
        <w:t xml:space="preserve"> to </w:t>
      </w:r>
      <w:hyperlink r:id="rId13" w:history="1">
        <w:r w:rsidR="006D4F37" w:rsidRPr="00F2082E">
          <w:rPr>
            <w:rStyle w:val="Hyperlink"/>
            <w:rFonts w:ascii="Gill Sans MT" w:hAnsi="Gill Sans MT"/>
          </w:rPr>
          <w:t>probate</w:t>
        </w:r>
        <w:r w:rsidR="00480793">
          <w:rPr>
            <w:rStyle w:val="Hyperlink"/>
            <w:rFonts w:ascii="Gill Sans MT" w:hAnsi="Gill Sans MT"/>
          </w:rPr>
          <w:t>.</w:t>
        </w:r>
        <w:r w:rsidR="006D4F37" w:rsidRPr="00F2082E">
          <w:rPr>
            <w:rStyle w:val="Hyperlink"/>
            <w:rFonts w:ascii="Gill Sans MT" w:hAnsi="Gill Sans MT"/>
          </w:rPr>
          <w:t>notices@supremecourt.tas.gov.au</w:t>
        </w:r>
      </w:hyperlink>
      <w:r>
        <w:rPr>
          <w:rFonts w:ascii="Gill Sans MT" w:hAnsi="Gill Sans MT"/>
        </w:rPr>
        <w:t>;</w:t>
      </w:r>
    </w:p>
    <w:p w:rsidR="00684A8C" w:rsidRDefault="00684A8C" w:rsidP="00637C14">
      <w:pPr>
        <w:rPr>
          <w:rFonts w:ascii="Gill Sans MT" w:hAnsi="Gill Sans MT"/>
        </w:rPr>
      </w:pPr>
      <w:r>
        <w:rPr>
          <w:rFonts w:ascii="Gill Sans MT" w:hAnsi="Gill Sans MT"/>
        </w:rPr>
        <w:t xml:space="preserve"> </w:t>
      </w:r>
    </w:p>
    <w:p w:rsidR="00684A8C" w:rsidRDefault="00684A8C" w:rsidP="00616EF2">
      <w:pPr>
        <w:numPr>
          <w:ilvl w:val="1"/>
          <w:numId w:val="2"/>
        </w:numPr>
        <w:rPr>
          <w:rFonts w:ascii="Gill Sans MT" w:hAnsi="Gill Sans MT"/>
        </w:rPr>
      </w:pPr>
      <w:r>
        <w:rPr>
          <w:rFonts w:ascii="Gill Sans MT" w:hAnsi="Gill Sans MT"/>
        </w:rPr>
        <w:t xml:space="preserve">with the </w:t>
      </w:r>
      <w:r w:rsidR="005D6F8C">
        <w:rPr>
          <w:rFonts w:ascii="Gill Sans MT" w:hAnsi="Gill Sans MT"/>
        </w:rPr>
        <w:t>full name of the deceased in the subject line in the following format:</w:t>
      </w:r>
    </w:p>
    <w:p w:rsidR="005D6F8C" w:rsidRDefault="005D6F8C" w:rsidP="005D6F8C">
      <w:pPr>
        <w:pStyle w:val="ListParagraph"/>
        <w:rPr>
          <w:rFonts w:ascii="Gill Sans MT" w:hAnsi="Gill Sans MT"/>
        </w:rPr>
      </w:pPr>
    </w:p>
    <w:p w:rsidR="005D6F8C" w:rsidRDefault="00480793" w:rsidP="005D6F8C">
      <w:pPr>
        <w:ind w:left="2160"/>
        <w:rPr>
          <w:rFonts w:ascii="Gill Sans MT" w:hAnsi="Gill Sans MT"/>
        </w:rPr>
      </w:pPr>
      <w:r>
        <w:rPr>
          <w:rFonts w:ascii="Gill Sans MT" w:hAnsi="Gill Sans MT"/>
        </w:rPr>
        <w:t>“BLOGGS James Steven</w:t>
      </w:r>
      <w:r w:rsidR="005D6F8C">
        <w:rPr>
          <w:rFonts w:ascii="Gill Sans MT" w:hAnsi="Gill Sans MT"/>
        </w:rPr>
        <w:t>”</w:t>
      </w:r>
    </w:p>
    <w:p w:rsidR="00684A8C" w:rsidRDefault="00684A8C" w:rsidP="00684A8C">
      <w:pPr>
        <w:ind w:left="720"/>
        <w:rPr>
          <w:rFonts w:ascii="Gill Sans MT" w:hAnsi="Gill Sans MT"/>
        </w:rPr>
      </w:pPr>
    </w:p>
    <w:p w:rsidR="00684A8C" w:rsidRDefault="00637C14" w:rsidP="00684A8C">
      <w:pPr>
        <w:ind w:left="720"/>
        <w:rPr>
          <w:rFonts w:ascii="Gill Sans MT" w:hAnsi="Gill Sans MT"/>
        </w:rPr>
      </w:pPr>
      <w:r>
        <w:rPr>
          <w:rFonts w:ascii="Gill Sans MT" w:hAnsi="Gill Sans MT"/>
        </w:rPr>
        <w:t>Your n</w:t>
      </w:r>
      <w:r w:rsidR="00684A8C">
        <w:rPr>
          <w:rFonts w:ascii="Gill Sans MT" w:hAnsi="Gill Sans MT"/>
        </w:rPr>
        <w:t>otice will be published on the Supreme Court of Tasmania website (in accordance with Probate Rule 33(3)</w:t>
      </w:r>
      <w:r w:rsidR="00185B0D">
        <w:rPr>
          <w:rFonts w:ascii="Gill Sans MT" w:hAnsi="Gill Sans MT"/>
        </w:rPr>
        <w:t>)</w:t>
      </w:r>
      <w:r w:rsidR="00684A8C">
        <w:rPr>
          <w:rFonts w:ascii="Gill Sans MT" w:hAnsi="Gill Sans MT"/>
        </w:rPr>
        <w:t xml:space="preserve">.  </w:t>
      </w:r>
    </w:p>
    <w:p w:rsidR="00EB36D4" w:rsidRDefault="00EB36D4" w:rsidP="00684A8C">
      <w:pPr>
        <w:ind w:left="720"/>
        <w:rPr>
          <w:rFonts w:ascii="Gill Sans MT" w:hAnsi="Gill Sans MT"/>
        </w:rPr>
      </w:pPr>
    </w:p>
    <w:p w:rsidR="00EB36D4" w:rsidRDefault="00EB36D4" w:rsidP="00684A8C">
      <w:pPr>
        <w:ind w:left="720"/>
        <w:rPr>
          <w:rFonts w:ascii="Gill Sans MT" w:hAnsi="Gill Sans MT"/>
        </w:rPr>
      </w:pPr>
      <w:r>
        <w:rPr>
          <w:rFonts w:ascii="Gill Sans MT" w:hAnsi="Gill Sans MT"/>
        </w:rPr>
        <w:t>Note 1: If notices are not sent to the Probate Registry in the above format they may not be published.</w:t>
      </w:r>
    </w:p>
    <w:p w:rsidR="00EB36D4" w:rsidRDefault="00EB36D4" w:rsidP="00684A8C">
      <w:pPr>
        <w:ind w:left="720"/>
        <w:rPr>
          <w:rFonts w:ascii="Gill Sans MT" w:hAnsi="Gill Sans MT"/>
        </w:rPr>
      </w:pPr>
    </w:p>
    <w:p w:rsidR="00EB36D4" w:rsidRDefault="00EB36D4" w:rsidP="00684A8C">
      <w:pPr>
        <w:ind w:left="720"/>
        <w:rPr>
          <w:rFonts w:ascii="Gill Sans MT" w:hAnsi="Gill Sans MT"/>
        </w:rPr>
      </w:pPr>
      <w:r>
        <w:rPr>
          <w:rFonts w:ascii="Gill Sans MT" w:hAnsi="Gill Sans MT"/>
        </w:rPr>
        <w:t xml:space="preserve">Note 2: Notices are not proofed by Registry staff before publication. </w:t>
      </w:r>
    </w:p>
    <w:p w:rsidR="00684A8C" w:rsidRDefault="00684A8C" w:rsidP="00684A8C">
      <w:pPr>
        <w:ind w:left="720"/>
        <w:rPr>
          <w:rFonts w:ascii="Gill Sans MT" w:hAnsi="Gill Sans MT"/>
        </w:rPr>
      </w:pPr>
    </w:p>
    <w:p w:rsidR="00684A8C" w:rsidRDefault="00684A8C" w:rsidP="00684A8C">
      <w:pPr>
        <w:ind w:left="720"/>
        <w:rPr>
          <w:rFonts w:ascii="Gill Sans MT" w:hAnsi="Gill Sans MT"/>
        </w:rPr>
      </w:pPr>
      <w:r>
        <w:rPr>
          <w:rFonts w:ascii="Gill Sans MT" w:hAnsi="Gill Sans MT"/>
        </w:rPr>
        <w:t>Note</w:t>
      </w:r>
      <w:r w:rsidR="00EB36D4">
        <w:rPr>
          <w:rFonts w:ascii="Gill Sans MT" w:hAnsi="Gill Sans MT"/>
        </w:rPr>
        <w:t xml:space="preserve"> </w:t>
      </w:r>
      <w:r w:rsidR="00C102FB">
        <w:rPr>
          <w:rFonts w:ascii="Gill Sans MT" w:hAnsi="Gill Sans MT"/>
        </w:rPr>
        <w:t>3:</w:t>
      </w:r>
      <w:r>
        <w:rPr>
          <w:rFonts w:ascii="Gill Sans MT" w:hAnsi="Gill Sans MT"/>
        </w:rPr>
        <w:t xml:space="preserve"> </w:t>
      </w:r>
      <w:r w:rsidR="0093009A">
        <w:rPr>
          <w:rFonts w:ascii="Gill Sans MT" w:hAnsi="Gill Sans MT"/>
        </w:rPr>
        <w:t>when</w:t>
      </w:r>
      <w:r>
        <w:rPr>
          <w:rFonts w:ascii="Gill Sans MT" w:hAnsi="Gill Sans MT"/>
        </w:rPr>
        <w:t xml:space="preserve"> one business day has elapsed please visit our website to confirm your notice has been published.  If your notice has not been published please contact the Probate Registry.</w:t>
      </w:r>
    </w:p>
    <w:p w:rsidR="00684A8C" w:rsidRDefault="00684A8C" w:rsidP="00684A8C">
      <w:pPr>
        <w:ind w:left="1440"/>
        <w:rPr>
          <w:rFonts w:ascii="Gill Sans MT" w:hAnsi="Gill Sans MT"/>
        </w:rPr>
      </w:pPr>
    </w:p>
    <w:p w:rsidR="00C83EA4" w:rsidRDefault="00C83EA4" w:rsidP="00C83EA4">
      <w:pPr>
        <w:ind w:left="720"/>
        <w:rPr>
          <w:rFonts w:ascii="Gill Sans MT" w:hAnsi="Gill Sans MT"/>
        </w:rPr>
      </w:pPr>
      <w:r>
        <w:rPr>
          <w:rFonts w:ascii="Gill Sans MT" w:hAnsi="Gill Sans MT"/>
        </w:rPr>
        <w:t>Note</w:t>
      </w:r>
      <w:r w:rsidR="00D61AE3">
        <w:rPr>
          <w:rFonts w:ascii="Gill Sans MT" w:hAnsi="Gill Sans MT"/>
        </w:rPr>
        <w:t xml:space="preserve"> 4</w:t>
      </w:r>
      <w:r>
        <w:rPr>
          <w:rFonts w:ascii="Gill Sans MT" w:hAnsi="Gill Sans MT"/>
        </w:rPr>
        <w:t xml:space="preserve">: Once your notice has been published on the Supreme Court of Tasmania website for 14 days you may proceed </w:t>
      </w:r>
      <w:r w:rsidR="009D164A">
        <w:rPr>
          <w:rFonts w:ascii="Gill Sans MT" w:hAnsi="Gill Sans MT"/>
        </w:rPr>
        <w:t>to</w:t>
      </w:r>
      <w:r w:rsidR="00EB36D4">
        <w:rPr>
          <w:rFonts w:ascii="Gill Sans MT" w:hAnsi="Gill Sans MT"/>
        </w:rPr>
        <w:t xml:space="preserve"> complete the date of publication in paragraph 13 of Form 5</w:t>
      </w:r>
      <w:r>
        <w:rPr>
          <w:rFonts w:ascii="Gill Sans MT" w:hAnsi="Gill Sans MT"/>
        </w:rPr>
        <w:t>.</w:t>
      </w:r>
    </w:p>
    <w:p w:rsidR="00C83EA4" w:rsidRDefault="00C83EA4" w:rsidP="00C83EA4">
      <w:pPr>
        <w:ind w:left="720"/>
        <w:rPr>
          <w:rFonts w:ascii="Gill Sans MT" w:hAnsi="Gill Sans MT"/>
        </w:rPr>
      </w:pPr>
    </w:p>
    <w:p w:rsidR="00C83EA4" w:rsidRDefault="00C83EA4" w:rsidP="00616EF2">
      <w:pPr>
        <w:pStyle w:val="ListParagraph"/>
        <w:numPr>
          <w:ilvl w:val="0"/>
          <w:numId w:val="2"/>
        </w:numPr>
        <w:rPr>
          <w:rFonts w:ascii="Gill Sans MT" w:hAnsi="Gill Sans MT"/>
        </w:rPr>
      </w:pPr>
      <w:r>
        <w:rPr>
          <w:rFonts w:ascii="Gill Sans MT" w:hAnsi="Gill Sans MT"/>
        </w:rPr>
        <w:t>Sign your Probate Forms</w:t>
      </w:r>
      <w:r w:rsidR="00924EBD">
        <w:rPr>
          <w:rFonts w:ascii="Gill Sans MT" w:hAnsi="Gill Sans MT"/>
        </w:rPr>
        <w:t xml:space="preserve"> (see the guidelines on page 12</w:t>
      </w:r>
      <w:r w:rsidR="0093009A">
        <w:rPr>
          <w:rFonts w:ascii="Gill Sans MT" w:hAnsi="Gill Sans MT"/>
        </w:rPr>
        <w:t>)</w:t>
      </w:r>
      <w:r>
        <w:rPr>
          <w:rFonts w:ascii="Gill Sans MT" w:hAnsi="Gill Sans MT"/>
        </w:rPr>
        <w:t>.</w:t>
      </w:r>
    </w:p>
    <w:p w:rsidR="00C83EA4" w:rsidRDefault="00C83EA4" w:rsidP="00C83EA4">
      <w:pPr>
        <w:pStyle w:val="ListParagraph"/>
        <w:rPr>
          <w:rFonts w:ascii="Gill Sans MT" w:hAnsi="Gill Sans MT"/>
        </w:rPr>
      </w:pPr>
    </w:p>
    <w:p w:rsidR="005F2049" w:rsidRPr="00C83EA4" w:rsidRDefault="00C83EA4" w:rsidP="00616EF2">
      <w:pPr>
        <w:pStyle w:val="ListParagraph"/>
        <w:numPr>
          <w:ilvl w:val="0"/>
          <w:numId w:val="2"/>
        </w:numPr>
        <w:rPr>
          <w:rFonts w:ascii="Gill Sans MT" w:hAnsi="Gill Sans MT"/>
        </w:rPr>
      </w:pPr>
      <w:r>
        <w:rPr>
          <w:rFonts w:ascii="Gill Sans MT" w:hAnsi="Gill Sans MT"/>
        </w:rPr>
        <w:t>File</w:t>
      </w:r>
      <w:r w:rsidR="005F2049" w:rsidRPr="00C83EA4">
        <w:rPr>
          <w:rFonts w:ascii="Gill Sans MT" w:hAnsi="Gill Sans MT"/>
        </w:rPr>
        <w:t xml:space="preserve"> </w:t>
      </w:r>
      <w:r>
        <w:rPr>
          <w:rFonts w:ascii="Gill Sans MT" w:hAnsi="Gill Sans MT"/>
        </w:rPr>
        <w:t xml:space="preserve">your Probate Forms </w:t>
      </w:r>
      <w:r w:rsidR="00C05E75" w:rsidRPr="00C83EA4">
        <w:rPr>
          <w:rFonts w:ascii="Gill Sans MT" w:hAnsi="Gill Sans MT"/>
        </w:rPr>
        <w:t xml:space="preserve">and supporting documents </w:t>
      </w:r>
      <w:r w:rsidR="005F2049" w:rsidRPr="00C83EA4">
        <w:rPr>
          <w:rFonts w:ascii="Gill Sans MT" w:hAnsi="Gill Sans MT"/>
        </w:rPr>
        <w:t xml:space="preserve">at the </w:t>
      </w:r>
      <w:r w:rsidR="0093009A">
        <w:rPr>
          <w:rFonts w:ascii="Gill Sans MT" w:hAnsi="Gill Sans MT"/>
        </w:rPr>
        <w:t xml:space="preserve">Probate Registry of the </w:t>
      </w:r>
      <w:r w:rsidR="00DE3BAB" w:rsidRPr="00C83EA4">
        <w:rPr>
          <w:rFonts w:ascii="Gill Sans MT" w:hAnsi="Gill Sans MT"/>
        </w:rPr>
        <w:t>Supreme</w:t>
      </w:r>
      <w:r w:rsidR="005F2049" w:rsidRPr="00C83EA4">
        <w:rPr>
          <w:rFonts w:ascii="Gill Sans MT" w:hAnsi="Gill Sans MT"/>
        </w:rPr>
        <w:t xml:space="preserve"> Court</w:t>
      </w:r>
      <w:r w:rsidR="00C4439C" w:rsidRPr="00C83EA4">
        <w:rPr>
          <w:rFonts w:ascii="Gill Sans MT" w:hAnsi="Gill Sans MT"/>
        </w:rPr>
        <w:t xml:space="preserve"> </w:t>
      </w:r>
      <w:r w:rsidR="00924EBD">
        <w:rPr>
          <w:rFonts w:ascii="Gill Sans MT" w:hAnsi="Gill Sans MT"/>
        </w:rPr>
        <w:t>of Tasmania (see page 14</w:t>
      </w:r>
      <w:r w:rsidR="0093009A">
        <w:rPr>
          <w:rFonts w:ascii="Gill Sans MT" w:hAnsi="Gill Sans MT"/>
        </w:rPr>
        <w:t xml:space="preserve"> for more information)</w:t>
      </w:r>
      <w:r w:rsidR="005F2049" w:rsidRPr="00C83EA4">
        <w:rPr>
          <w:rFonts w:ascii="Gill Sans MT" w:hAnsi="Gill Sans MT"/>
        </w:rPr>
        <w:t>.</w:t>
      </w:r>
    </w:p>
    <w:p w:rsidR="001A47C3" w:rsidRDefault="001A47C3" w:rsidP="001A47C3">
      <w:pPr>
        <w:rPr>
          <w:rFonts w:ascii="Gill Sans MT" w:hAnsi="Gill Sans MT"/>
        </w:rPr>
      </w:pPr>
      <w:bookmarkStart w:id="0" w:name="_Toc449514613"/>
    </w:p>
    <w:bookmarkEnd w:id="0"/>
    <w:p w:rsidR="005D6F8C" w:rsidRDefault="005D6F8C">
      <w:pPr>
        <w:widowControl/>
        <w:overflowPunct/>
        <w:autoSpaceDE/>
        <w:autoSpaceDN/>
        <w:adjustRightInd/>
        <w:jc w:val="left"/>
        <w:textAlignment w:val="auto"/>
        <w:rPr>
          <w:rFonts w:ascii="Gill Sans MT" w:hAnsi="Gill Sans MT"/>
          <w:b/>
          <w:u w:val="single"/>
        </w:rPr>
      </w:pPr>
      <w:r>
        <w:rPr>
          <w:rFonts w:ascii="Gill Sans MT" w:hAnsi="Gill Sans MT"/>
          <w:b/>
          <w:u w:val="single"/>
        </w:rPr>
        <w:br w:type="page"/>
      </w:r>
    </w:p>
    <w:p w:rsidR="001A47C3" w:rsidRDefault="00077D26" w:rsidP="001A47C3">
      <w:pPr>
        <w:rPr>
          <w:rFonts w:ascii="Gill Sans MT" w:hAnsi="Gill Sans MT"/>
          <w:b/>
          <w:u w:val="single"/>
        </w:rPr>
      </w:pPr>
      <w:r>
        <w:rPr>
          <w:rFonts w:ascii="Gill Sans MT" w:hAnsi="Gill Sans MT"/>
          <w:b/>
          <w:u w:val="single"/>
        </w:rPr>
        <w:lastRenderedPageBreak/>
        <w:t>COMPLETING AND SIGNING APPLICATION DOCUMENTS___________</w:t>
      </w:r>
    </w:p>
    <w:p w:rsidR="00BD10E5" w:rsidRDefault="00BD10E5" w:rsidP="00BD10E5">
      <w:pPr>
        <w:rPr>
          <w:rFonts w:ascii="Gill Sans MT" w:hAnsi="Gill Sans MT"/>
        </w:rPr>
      </w:pPr>
    </w:p>
    <w:p w:rsidR="00BD10E5" w:rsidRPr="006776B6" w:rsidRDefault="002B7CEE" w:rsidP="00BD10E5">
      <w:pPr>
        <w:rPr>
          <w:rFonts w:ascii="Gill Sans MT" w:hAnsi="Gill Sans MT"/>
          <w:b/>
        </w:rPr>
      </w:pPr>
      <w:r>
        <w:rPr>
          <w:rFonts w:ascii="Gill Sans MT" w:hAnsi="Gill Sans MT"/>
          <w:b/>
        </w:rPr>
        <w:t>Guidelines</w:t>
      </w:r>
      <w:r w:rsidR="000726F8">
        <w:rPr>
          <w:rFonts w:ascii="Gill Sans MT" w:hAnsi="Gill Sans MT"/>
          <w:b/>
        </w:rPr>
        <w:t xml:space="preserve"> for c</w:t>
      </w:r>
      <w:r w:rsidR="006776B6" w:rsidRPr="006776B6">
        <w:rPr>
          <w:rFonts w:ascii="Gill Sans MT" w:hAnsi="Gill Sans MT"/>
          <w:b/>
        </w:rPr>
        <w:t xml:space="preserve">ompleting your </w:t>
      </w:r>
      <w:r w:rsidR="00B46A5C">
        <w:rPr>
          <w:rFonts w:ascii="Gill Sans MT" w:hAnsi="Gill Sans MT"/>
          <w:b/>
        </w:rPr>
        <w:t>Probate F</w:t>
      </w:r>
      <w:r>
        <w:rPr>
          <w:rFonts w:ascii="Gill Sans MT" w:hAnsi="Gill Sans MT"/>
          <w:b/>
        </w:rPr>
        <w:t>orms</w:t>
      </w:r>
      <w:r w:rsidR="006776B6" w:rsidRPr="006776B6">
        <w:rPr>
          <w:rFonts w:ascii="Gill Sans MT" w:hAnsi="Gill Sans MT"/>
          <w:b/>
        </w:rPr>
        <w:t>:</w:t>
      </w:r>
    </w:p>
    <w:p w:rsidR="00DF2C04" w:rsidRDefault="00DF2C04" w:rsidP="00BD10E5">
      <w:pPr>
        <w:rPr>
          <w:rFonts w:ascii="Gill Sans MT" w:hAnsi="Gill Sans MT"/>
        </w:rPr>
      </w:pPr>
    </w:p>
    <w:p w:rsidR="005560F1" w:rsidRPr="00CF0D83" w:rsidRDefault="005560F1" w:rsidP="00CF0D83">
      <w:pPr>
        <w:pStyle w:val="ListParagraph"/>
        <w:numPr>
          <w:ilvl w:val="0"/>
          <w:numId w:val="11"/>
        </w:numPr>
        <w:ind w:left="284"/>
        <w:rPr>
          <w:rFonts w:ascii="Gill Sans MT" w:hAnsi="Gill Sans MT"/>
          <w:u w:val="single"/>
        </w:rPr>
      </w:pPr>
      <w:r w:rsidRPr="00CF0D83">
        <w:rPr>
          <w:rFonts w:ascii="Gill Sans MT" w:hAnsi="Gill Sans MT"/>
          <w:u w:val="single"/>
        </w:rPr>
        <w:t>General</w:t>
      </w:r>
      <w:r w:rsidR="002B7CEE" w:rsidRPr="00CF0D83">
        <w:rPr>
          <w:rFonts w:ascii="Gill Sans MT" w:hAnsi="Gill Sans MT"/>
          <w:u w:val="single"/>
        </w:rPr>
        <w:t>:</w:t>
      </w:r>
    </w:p>
    <w:p w:rsidR="005560F1" w:rsidRDefault="005560F1" w:rsidP="00BD10E5">
      <w:pPr>
        <w:rPr>
          <w:rFonts w:ascii="Gill Sans MT" w:hAnsi="Gill Sans MT"/>
        </w:rPr>
      </w:pPr>
    </w:p>
    <w:p w:rsidR="005560F1" w:rsidRDefault="00DF2C04" w:rsidP="00616EF2">
      <w:pPr>
        <w:pStyle w:val="ListParagraph"/>
        <w:numPr>
          <w:ilvl w:val="0"/>
          <w:numId w:val="1"/>
        </w:numPr>
        <w:rPr>
          <w:rFonts w:ascii="Gill Sans MT" w:hAnsi="Gill Sans MT"/>
        </w:rPr>
      </w:pPr>
      <w:r>
        <w:rPr>
          <w:rFonts w:ascii="Gill Sans MT" w:hAnsi="Gill Sans MT"/>
        </w:rPr>
        <w:t xml:space="preserve">The </w:t>
      </w:r>
      <w:r w:rsidR="00B46A5C">
        <w:rPr>
          <w:rFonts w:ascii="Gill Sans MT" w:hAnsi="Gill Sans MT"/>
        </w:rPr>
        <w:t>Probate F</w:t>
      </w:r>
      <w:r w:rsidR="00D2177E">
        <w:rPr>
          <w:rFonts w:ascii="Gill Sans MT" w:hAnsi="Gill Sans MT"/>
        </w:rPr>
        <w:t>orms</w:t>
      </w:r>
      <w:r w:rsidR="00BD10E5" w:rsidRPr="00DF2C04">
        <w:rPr>
          <w:rFonts w:ascii="Gill Sans MT" w:hAnsi="Gill Sans MT"/>
        </w:rPr>
        <w:t xml:space="preserve"> </w:t>
      </w:r>
      <w:r w:rsidR="007C3396">
        <w:rPr>
          <w:rFonts w:ascii="Gill Sans MT" w:hAnsi="Gill Sans MT"/>
        </w:rPr>
        <w:t>must</w:t>
      </w:r>
      <w:r w:rsidR="00BD10E5" w:rsidRPr="00DF2C04">
        <w:rPr>
          <w:rFonts w:ascii="Gill Sans MT" w:hAnsi="Gill Sans MT"/>
        </w:rPr>
        <w:t xml:space="preserve"> be typed, not handwritten.</w:t>
      </w:r>
      <w:r w:rsidR="00D2177E">
        <w:rPr>
          <w:rFonts w:ascii="Gill Sans MT" w:hAnsi="Gill Sans MT"/>
        </w:rPr>
        <w:t xml:space="preserve"> </w:t>
      </w:r>
    </w:p>
    <w:p w:rsidR="005560F1" w:rsidRDefault="00D2177E" w:rsidP="005560F1">
      <w:pPr>
        <w:pStyle w:val="ListParagraph"/>
        <w:rPr>
          <w:rFonts w:ascii="Gill Sans MT" w:hAnsi="Gill Sans MT"/>
        </w:rPr>
      </w:pPr>
      <w:r>
        <w:rPr>
          <w:rFonts w:ascii="Gill Sans MT" w:hAnsi="Gill Sans MT"/>
        </w:rPr>
        <w:t xml:space="preserve"> </w:t>
      </w:r>
    </w:p>
    <w:p w:rsidR="003E7010" w:rsidRDefault="00D2177E" w:rsidP="00616EF2">
      <w:pPr>
        <w:pStyle w:val="ListParagraph"/>
        <w:numPr>
          <w:ilvl w:val="0"/>
          <w:numId w:val="1"/>
        </w:numPr>
        <w:rPr>
          <w:rFonts w:ascii="Gill Sans MT" w:hAnsi="Gill Sans MT"/>
        </w:rPr>
      </w:pPr>
      <w:r>
        <w:rPr>
          <w:rFonts w:ascii="Gill Sans MT" w:hAnsi="Gill Sans MT"/>
        </w:rPr>
        <w:t>The format (including font and layout) of the forms must not be amended.  The content should only be amended when directed e.g. blue text.</w:t>
      </w:r>
    </w:p>
    <w:p w:rsidR="002B7CEE" w:rsidRPr="002B7CEE" w:rsidRDefault="002B7CEE" w:rsidP="002B7CEE">
      <w:pPr>
        <w:pStyle w:val="ListParagraph"/>
        <w:rPr>
          <w:rFonts w:ascii="Gill Sans MT" w:hAnsi="Gill Sans MT"/>
        </w:rPr>
      </w:pPr>
    </w:p>
    <w:p w:rsidR="002B7CEE" w:rsidRDefault="002B7CEE" w:rsidP="00616EF2">
      <w:pPr>
        <w:pStyle w:val="ListParagraph"/>
        <w:numPr>
          <w:ilvl w:val="0"/>
          <w:numId w:val="1"/>
        </w:numPr>
        <w:rPr>
          <w:rFonts w:ascii="Gill Sans MT" w:hAnsi="Gill Sans MT"/>
        </w:rPr>
      </w:pPr>
      <w:r>
        <w:rPr>
          <w:rFonts w:ascii="Gill Sans MT" w:hAnsi="Gill Sans MT"/>
        </w:rPr>
        <w:t>It is recommended that you complete the forms in the following order:</w:t>
      </w:r>
    </w:p>
    <w:p w:rsidR="002B7CEE" w:rsidRPr="002B7CEE" w:rsidRDefault="002B7CEE" w:rsidP="002B7CEE">
      <w:pPr>
        <w:pStyle w:val="ListParagraph"/>
        <w:rPr>
          <w:rFonts w:ascii="Gill Sans MT" w:hAnsi="Gill Sans MT"/>
        </w:rPr>
      </w:pPr>
    </w:p>
    <w:p w:rsidR="00EB36D4" w:rsidRDefault="00EB36D4" w:rsidP="00EB36D4">
      <w:pPr>
        <w:numPr>
          <w:ilvl w:val="1"/>
          <w:numId w:val="1"/>
        </w:numPr>
        <w:rPr>
          <w:rFonts w:ascii="Gill Sans MT" w:hAnsi="Gill Sans MT"/>
        </w:rPr>
      </w:pPr>
      <w:r>
        <w:rPr>
          <w:rFonts w:ascii="Gill Sans MT" w:hAnsi="Gill Sans MT"/>
        </w:rPr>
        <w:t>Notice of intention to apply for a grant or reseal of a grant (Form 2);</w:t>
      </w:r>
    </w:p>
    <w:p w:rsidR="00EB36D4" w:rsidRDefault="00EB36D4" w:rsidP="00F1485B">
      <w:pPr>
        <w:ind w:left="1440"/>
        <w:rPr>
          <w:rFonts w:ascii="Gill Sans MT" w:hAnsi="Gill Sans MT"/>
        </w:rPr>
      </w:pPr>
    </w:p>
    <w:p w:rsidR="002B7CEE" w:rsidRDefault="002B7CEE" w:rsidP="002B7CEE">
      <w:pPr>
        <w:pStyle w:val="ListParagraph"/>
        <w:numPr>
          <w:ilvl w:val="1"/>
          <w:numId w:val="1"/>
        </w:numPr>
        <w:rPr>
          <w:rFonts w:ascii="Gill Sans MT" w:hAnsi="Gill Sans MT"/>
        </w:rPr>
      </w:pPr>
      <w:r>
        <w:rPr>
          <w:rFonts w:ascii="Gill Sans MT" w:hAnsi="Gill Sans MT"/>
        </w:rPr>
        <w:t>Application for grant (Form 4)</w:t>
      </w:r>
    </w:p>
    <w:p w:rsidR="0050417A" w:rsidRPr="0050417A" w:rsidRDefault="0050417A" w:rsidP="0050417A">
      <w:pPr>
        <w:pStyle w:val="ListParagraph"/>
        <w:rPr>
          <w:rFonts w:ascii="Gill Sans MT" w:hAnsi="Gill Sans MT"/>
        </w:rPr>
      </w:pPr>
    </w:p>
    <w:p w:rsidR="002B7CEE" w:rsidRDefault="002B7CEE" w:rsidP="002B7CEE">
      <w:pPr>
        <w:numPr>
          <w:ilvl w:val="1"/>
          <w:numId w:val="1"/>
        </w:numPr>
        <w:rPr>
          <w:rFonts w:ascii="Gill Sans MT" w:hAnsi="Gill Sans MT"/>
        </w:rPr>
      </w:pPr>
      <w:r>
        <w:rPr>
          <w:rFonts w:ascii="Gill Sans MT" w:hAnsi="Gill Sans MT"/>
        </w:rPr>
        <w:t>Affidavit in support of an</w:t>
      </w:r>
      <w:r w:rsidR="00B46A5C">
        <w:rPr>
          <w:rFonts w:ascii="Gill Sans MT" w:hAnsi="Gill Sans MT"/>
        </w:rPr>
        <w:t xml:space="preserve"> application for P</w:t>
      </w:r>
      <w:r>
        <w:rPr>
          <w:rFonts w:ascii="Gill Sans MT" w:hAnsi="Gill Sans MT"/>
        </w:rPr>
        <w:t>robate (Form 5); and</w:t>
      </w:r>
    </w:p>
    <w:p w:rsidR="002B7CEE" w:rsidRDefault="002B7CEE" w:rsidP="002B7CEE">
      <w:pPr>
        <w:pStyle w:val="ListParagraph"/>
        <w:rPr>
          <w:rFonts w:ascii="Gill Sans MT" w:hAnsi="Gill Sans MT"/>
        </w:rPr>
      </w:pPr>
    </w:p>
    <w:p w:rsidR="002B7CEE" w:rsidRPr="002B7CEE" w:rsidRDefault="002B7CEE" w:rsidP="002B7CEE">
      <w:pPr>
        <w:numPr>
          <w:ilvl w:val="1"/>
          <w:numId w:val="1"/>
        </w:numPr>
        <w:rPr>
          <w:rFonts w:ascii="Gill Sans MT" w:hAnsi="Gill Sans MT"/>
        </w:rPr>
      </w:pPr>
      <w:r>
        <w:rPr>
          <w:rFonts w:ascii="Gill Sans MT" w:hAnsi="Gill Sans MT"/>
        </w:rPr>
        <w:t>Inventory of assets and liabilities (Form 10).</w:t>
      </w:r>
    </w:p>
    <w:p w:rsidR="002B7CEE" w:rsidRPr="002B7CEE" w:rsidRDefault="002B7CEE" w:rsidP="002B7CEE">
      <w:pPr>
        <w:pStyle w:val="ListParagraph"/>
        <w:rPr>
          <w:rFonts w:ascii="Gill Sans MT" w:hAnsi="Gill Sans MT"/>
        </w:rPr>
      </w:pPr>
    </w:p>
    <w:p w:rsidR="00CF0D83" w:rsidRPr="00CF0D83" w:rsidRDefault="00CF0D83" w:rsidP="00CF0D83">
      <w:pPr>
        <w:pStyle w:val="ListParagraph"/>
        <w:numPr>
          <w:ilvl w:val="0"/>
          <w:numId w:val="11"/>
        </w:numPr>
        <w:ind w:left="284"/>
        <w:rPr>
          <w:rFonts w:ascii="Gill Sans MT" w:hAnsi="Gill Sans MT"/>
          <w:u w:val="single"/>
        </w:rPr>
      </w:pPr>
      <w:r w:rsidRPr="00CF0D83">
        <w:rPr>
          <w:rFonts w:ascii="Gill Sans MT" w:hAnsi="Gill Sans MT"/>
          <w:u w:val="single"/>
        </w:rPr>
        <w:t>Notice of intention to apply for a grant or reseal of a grant (Form 2)</w:t>
      </w:r>
    </w:p>
    <w:p w:rsidR="00CF0D83" w:rsidRDefault="00CF0D83" w:rsidP="005560F1">
      <w:pPr>
        <w:rPr>
          <w:rFonts w:ascii="Gill Sans MT" w:hAnsi="Gill Sans MT"/>
          <w:u w:val="single"/>
        </w:rPr>
      </w:pPr>
    </w:p>
    <w:p w:rsidR="00CF0D83" w:rsidRDefault="00CF0D83" w:rsidP="00CF0D83">
      <w:pPr>
        <w:numPr>
          <w:ilvl w:val="0"/>
          <w:numId w:val="1"/>
        </w:numPr>
        <w:ind w:left="709" w:hanging="567"/>
        <w:rPr>
          <w:rFonts w:ascii="Gill Sans MT" w:hAnsi="Gill Sans MT"/>
        </w:rPr>
      </w:pPr>
      <w:r>
        <w:rPr>
          <w:rFonts w:ascii="Gill Sans MT" w:hAnsi="Gill Sans MT"/>
        </w:rPr>
        <w:t>The true legal name of the deceased should be consistent across all documents filed.  If it is not, the discrepancy must be explained in the application documents (see the header of all Probate Forms)</w:t>
      </w:r>
    </w:p>
    <w:p w:rsidR="00CF0D83" w:rsidRPr="00D2177E" w:rsidRDefault="00CF0D83" w:rsidP="00CF0D83">
      <w:pPr>
        <w:ind w:left="709"/>
        <w:rPr>
          <w:rFonts w:ascii="Gill Sans MT" w:hAnsi="Gill Sans MT"/>
        </w:rPr>
      </w:pPr>
    </w:p>
    <w:p w:rsidR="00CF0D83" w:rsidRDefault="00CF0D83" w:rsidP="00CF0D83">
      <w:pPr>
        <w:numPr>
          <w:ilvl w:val="0"/>
          <w:numId w:val="1"/>
        </w:numPr>
        <w:ind w:left="709" w:hanging="567"/>
        <w:rPr>
          <w:rFonts w:ascii="Gill Sans MT" w:hAnsi="Gill Sans MT"/>
        </w:rPr>
      </w:pPr>
      <w:r w:rsidRPr="00A94EB6">
        <w:rPr>
          <w:rFonts w:ascii="Gill Sans MT" w:hAnsi="Gill Sans MT"/>
        </w:rPr>
        <w:t xml:space="preserve">The date of death </w:t>
      </w:r>
      <w:r>
        <w:rPr>
          <w:rFonts w:ascii="Gill Sans MT" w:hAnsi="Gill Sans MT"/>
        </w:rPr>
        <w:t xml:space="preserve">should be consistent across the documents.  If it is not, the discrepancy must be explained in the application documents.  </w:t>
      </w:r>
      <w:r w:rsidRPr="00A94EB6">
        <w:rPr>
          <w:rFonts w:ascii="Gill Sans MT" w:hAnsi="Gill Sans MT"/>
        </w:rPr>
        <w:t xml:space="preserve">The exact date of death, </w:t>
      </w:r>
      <w:r>
        <w:rPr>
          <w:rFonts w:ascii="Gill Sans MT" w:hAnsi="Gill Sans MT"/>
        </w:rPr>
        <w:t>where it is known, must be stated in the application documents</w:t>
      </w:r>
      <w:r w:rsidRPr="00A94EB6">
        <w:rPr>
          <w:rFonts w:ascii="Gill Sans MT" w:hAnsi="Gill Sans MT"/>
        </w:rPr>
        <w:t xml:space="preserve">.  If the date of death is uncertain </w:t>
      </w:r>
      <w:r>
        <w:rPr>
          <w:rFonts w:ascii="Gill Sans MT" w:hAnsi="Gill Sans MT"/>
        </w:rPr>
        <w:t xml:space="preserve">the application documents should recite two dates.  </w:t>
      </w:r>
      <w:r w:rsidRPr="00D2177E">
        <w:rPr>
          <w:rFonts w:ascii="Gill Sans MT" w:hAnsi="Gill Sans MT"/>
        </w:rPr>
        <w:t>For example: “...died between 14 January 2015 and 16 January 2015”.</w:t>
      </w:r>
    </w:p>
    <w:p w:rsidR="00CF0D83" w:rsidRDefault="00CF0D83" w:rsidP="00CF0D83">
      <w:pPr>
        <w:pStyle w:val="ListParagraph"/>
        <w:rPr>
          <w:rFonts w:ascii="Gill Sans MT" w:hAnsi="Gill Sans MT"/>
        </w:rPr>
      </w:pPr>
    </w:p>
    <w:p w:rsidR="00CF0D83" w:rsidRDefault="00CF0D83" w:rsidP="00CF0D83">
      <w:pPr>
        <w:numPr>
          <w:ilvl w:val="0"/>
          <w:numId w:val="1"/>
        </w:numPr>
        <w:ind w:left="709" w:hanging="567"/>
        <w:rPr>
          <w:rFonts w:ascii="Gill Sans MT" w:hAnsi="Gill Sans MT"/>
        </w:rPr>
      </w:pPr>
      <w:r>
        <w:rPr>
          <w:rFonts w:ascii="Gill Sans MT" w:hAnsi="Gill Sans MT"/>
        </w:rPr>
        <w:t>If there is no address stated in the Will for the deceased please state “not stated” in the relevant field.</w:t>
      </w:r>
    </w:p>
    <w:p w:rsidR="00CF0D83" w:rsidRDefault="00CF0D83" w:rsidP="00CF0D83">
      <w:pPr>
        <w:pStyle w:val="ListParagraph"/>
        <w:rPr>
          <w:rFonts w:ascii="Gill Sans MT" w:hAnsi="Gill Sans MT"/>
        </w:rPr>
      </w:pPr>
    </w:p>
    <w:p w:rsidR="00640B03" w:rsidRDefault="00640B03" w:rsidP="00640B03">
      <w:pPr>
        <w:numPr>
          <w:ilvl w:val="0"/>
          <w:numId w:val="1"/>
        </w:numPr>
        <w:ind w:left="709" w:hanging="567"/>
        <w:rPr>
          <w:rFonts w:ascii="Gill Sans MT" w:hAnsi="Gill Sans MT"/>
        </w:rPr>
      </w:pPr>
      <w:r>
        <w:rPr>
          <w:rFonts w:ascii="Gill Sans MT" w:hAnsi="Gill Sans MT"/>
        </w:rPr>
        <w:t xml:space="preserve">When stating the date of the Will (the date the Will was signed) please include the date of any codicil or other testamentary disposition (list etc.) e.g. “01/01/1975 (Will) and 02/05/2014 (Codicil)”. </w:t>
      </w:r>
    </w:p>
    <w:p w:rsidR="00CF0D83" w:rsidRDefault="00CF0D83" w:rsidP="00CF0D83">
      <w:pPr>
        <w:rPr>
          <w:rFonts w:ascii="Gill Sans MT" w:hAnsi="Gill Sans MT"/>
        </w:rPr>
      </w:pPr>
    </w:p>
    <w:p w:rsidR="00CF0D83" w:rsidRDefault="00CF0D83" w:rsidP="00CF0D83">
      <w:pPr>
        <w:numPr>
          <w:ilvl w:val="0"/>
          <w:numId w:val="1"/>
        </w:numPr>
        <w:ind w:left="709" w:hanging="567"/>
        <w:rPr>
          <w:rFonts w:ascii="Gill Sans MT" w:hAnsi="Gill Sans MT"/>
        </w:rPr>
      </w:pPr>
      <w:r>
        <w:rPr>
          <w:rFonts w:ascii="Gill Sans MT" w:hAnsi="Gill Sans MT"/>
        </w:rPr>
        <w:t>The true legal name of the applicant should be consistent across all documents filed.  If it is not, the discrepancy must be explained in the application documents (see the header of all Probate Forms).</w:t>
      </w:r>
    </w:p>
    <w:p w:rsidR="00CF0D83" w:rsidRDefault="00CF0D83" w:rsidP="00CF0D83">
      <w:pPr>
        <w:ind w:left="709"/>
        <w:rPr>
          <w:rFonts w:ascii="Gill Sans MT" w:hAnsi="Gill Sans MT"/>
        </w:rPr>
      </w:pPr>
    </w:p>
    <w:p w:rsidR="00CF0D83" w:rsidRDefault="00CF0D83" w:rsidP="00CF0D83">
      <w:pPr>
        <w:numPr>
          <w:ilvl w:val="0"/>
          <w:numId w:val="1"/>
        </w:numPr>
        <w:ind w:left="709" w:hanging="567"/>
        <w:rPr>
          <w:rFonts w:ascii="Gill Sans MT" w:hAnsi="Gill Sans MT"/>
        </w:rPr>
      </w:pPr>
      <w:r>
        <w:rPr>
          <w:rFonts w:ascii="Gill Sans MT" w:hAnsi="Gill Sans MT"/>
        </w:rPr>
        <w:t>The full residential address of the applicant should be provided.</w:t>
      </w:r>
    </w:p>
    <w:p w:rsidR="00FE7AA3" w:rsidRDefault="00FE7AA3" w:rsidP="00FE7AA3">
      <w:pPr>
        <w:pStyle w:val="ListParagraph"/>
        <w:rPr>
          <w:rFonts w:ascii="Gill Sans MT" w:hAnsi="Gill Sans MT"/>
        </w:rPr>
      </w:pPr>
    </w:p>
    <w:p w:rsidR="00FE7AA3" w:rsidRDefault="00FE7AA3" w:rsidP="00CF0D83">
      <w:pPr>
        <w:numPr>
          <w:ilvl w:val="0"/>
          <w:numId w:val="1"/>
        </w:numPr>
        <w:ind w:left="709" w:hanging="567"/>
        <w:rPr>
          <w:rFonts w:ascii="Gill Sans MT" w:hAnsi="Gill Sans MT"/>
        </w:rPr>
      </w:pPr>
      <w:r>
        <w:rPr>
          <w:rFonts w:ascii="Gill Sans MT" w:hAnsi="Gill Sans MT"/>
        </w:rPr>
        <w:lastRenderedPageBreak/>
        <w:t xml:space="preserve">Please ensure that the applicants relationship to the deceased is stated e.g. “wife”, “father”, “cousin”, “stranger in blood” (if the deceased is not a blood relation e.g. friend, in-law, client etc.) etc. </w:t>
      </w:r>
    </w:p>
    <w:p w:rsidR="007B2557" w:rsidRDefault="007B2557" w:rsidP="007B2557">
      <w:pPr>
        <w:pStyle w:val="ListParagraph"/>
        <w:rPr>
          <w:rFonts w:ascii="Gill Sans MT" w:hAnsi="Gill Sans MT"/>
        </w:rPr>
      </w:pPr>
    </w:p>
    <w:p w:rsidR="007B2557" w:rsidRDefault="007B2557" w:rsidP="00CF0D83">
      <w:pPr>
        <w:numPr>
          <w:ilvl w:val="0"/>
          <w:numId w:val="1"/>
        </w:numPr>
        <w:ind w:left="709" w:hanging="567"/>
        <w:rPr>
          <w:rFonts w:ascii="Gill Sans MT" w:hAnsi="Gill Sans MT"/>
        </w:rPr>
      </w:pPr>
      <w:r>
        <w:rPr>
          <w:rFonts w:ascii="Gill Sans MT" w:hAnsi="Gill Sans MT"/>
        </w:rPr>
        <w:t>If you are self-represented and an Australian Legal Practitioner is not filing the application on your behalf please state “N/A” in the relevant field.</w:t>
      </w:r>
    </w:p>
    <w:p w:rsidR="007B2557" w:rsidRDefault="007B2557" w:rsidP="007B2557">
      <w:pPr>
        <w:pStyle w:val="ListParagraph"/>
        <w:rPr>
          <w:rFonts w:ascii="Gill Sans MT" w:hAnsi="Gill Sans MT"/>
        </w:rPr>
      </w:pPr>
    </w:p>
    <w:p w:rsidR="007B2557" w:rsidRDefault="007B2557" w:rsidP="00CF0D83">
      <w:pPr>
        <w:numPr>
          <w:ilvl w:val="0"/>
          <w:numId w:val="1"/>
        </w:numPr>
        <w:ind w:left="709" w:hanging="567"/>
        <w:rPr>
          <w:rFonts w:ascii="Gill Sans MT" w:hAnsi="Gill Sans MT"/>
        </w:rPr>
      </w:pPr>
      <w:r>
        <w:rPr>
          <w:rFonts w:ascii="Gill Sans MT" w:hAnsi="Gill Sans MT"/>
        </w:rPr>
        <w:t>An address for service must be provided.  The address must be a residential or business address.</w:t>
      </w:r>
      <w:r w:rsidR="00D652A2">
        <w:rPr>
          <w:rFonts w:ascii="Gill Sans MT" w:hAnsi="Gill Sans MT"/>
        </w:rPr>
        <w:t xml:space="preserve">  A post box is not acceptable.</w:t>
      </w:r>
    </w:p>
    <w:p w:rsidR="00CF0D83" w:rsidRDefault="00CF0D83" w:rsidP="00CF0D83">
      <w:pPr>
        <w:ind w:left="709"/>
        <w:rPr>
          <w:rFonts w:ascii="Gill Sans MT" w:hAnsi="Gill Sans MT"/>
        </w:rPr>
      </w:pPr>
    </w:p>
    <w:p w:rsidR="00CF0D83" w:rsidRDefault="00CF0D83" w:rsidP="005560F1">
      <w:pPr>
        <w:numPr>
          <w:ilvl w:val="0"/>
          <w:numId w:val="1"/>
        </w:numPr>
        <w:ind w:left="709" w:hanging="567"/>
        <w:rPr>
          <w:rFonts w:ascii="Gill Sans MT" w:hAnsi="Gill Sans MT"/>
        </w:rPr>
      </w:pPr>
      <w:r>
        <w:rPr>
          <w:rFonts w:ascii="Gill Sans MT" w:hAnsi="Gill Sans MT"/>
        </w:rPr>
        <w:t xml:space="preserve">Please ensure that the </w:t>
      </w:r>
      <w:r w:rsidR="00FE7AA3">
        <w:rPr>
          <w:rFonts w:ascii="Gill Sans MT" w:hAnsi="Gill Sans MT"/>
        </w:rPr>
        <w:t>notice</w:t>
      </w:r>
      <w:r>
        <w:rPr>
          <w:rFonts w:ascii="Gill Sans MT" w:hAnsi="Gill Sans MT"/>
        </w:rPr>
        <w:t xml:space="preserve"> states the correct application type and the date of any relevant document</w:t>
      </w:r>
      <w:r w:rsidR="007B2557">
        <w:rPr>
          <w:rFonts w:ascii="Gill Sans MT" w:hAnsi="Gill Sans MT"/>
        </w:rPr>
        <w:t>s</w:t>
      </w:r>
      <w:r>
        <w:rPr>
          <w:rFonts w:ascii="Gill Sans MT" w:hAnsi="Gill Sans MT"/>
        </w:rPr>
        <w:t xml:space="preserve"> </w:t>
      </w:r>
      <w:r w:rsidR="007B2557">
        <w:rPr>
          <w:rFonts w:ascii="Gill Sans MT" w:hAnsi="Gill Sans MT"/>
        </w:rPr>
        <w:t>are</w:t>
      </w:r>
      <w:r>
        <w:rPr>
          <w:rFonts w:ascii="Gill Sans MT" w:hAnsi="Gill Sans MT"/>
        </w:rPr>
        <w:t xml:space="preserve"> supplied if required.</w:t>
      </w:r>
    </w:p>
    <w:p w:rsidR="00A560CB" w:rsidRDefault="00A560CB" w:rsidP="00A560CB">
      <w:pPr>
        <w:ind w:left="709"/>
        <w:rPr>
          <w:rFonts w:ascii="Gill Sans MT" w:hAnsi="Gill Sans MT"/>
        </w:rPr>
      </w:pPr>
    </w:p>
    <w:p w:rsidR="007B2557" w:rsidRDefault="007B2557" w:rsidP="007B2557">
      <w:pPr>
        <w:numPr>
          <w:ilvl w:val="0"/>
          <w:numId w:val="1"/>
        </w:numPr>
        <w:ind w:left="709" w:hanging="567"/>
        <w:rPr>
          <w:rFonts w:ascii="Gill Sans MT" w:hAnsi="Gill Sans MT"/>
        </w:rPr>
      </w:pPr>
      <w:r>
        <w:rPr>
          <w:rFonts w:ascii="Gill Sans MT" w:hAnsi="Gill Sans MT"/>
        </w:rPr>
        <w:t xml:space="preserve">Please complete the required fields of information in the document footer.  You do not need to supply a DX number or practitioner name if you are self-represented.  </w:t>
      </w:r>
    </w:p>
    <w:p w:rsidR="00EB36D4" w:rsidRPr="00FE7AA3" w:rsidRDefault="00EB36D4" w:rsidP="00F1485B">
      <w:pPr>
        <w:ind w:left="709"/>
        <w:rPr>
          <w:rFonts w:ascii="Gill Sans MT" w:hAnsi="Gill Sans MT"/>
        </w:rPr>
      </w:pPr>
    </w:p>
    <w:p w:rsidR="00EB36D4" w:rsidRPr="002B7CEE" w:rsidRDefault="00EB36D4" w:rsidP="00EB36D4">
      <w:pPr>
        <w:pStyle w:val="ListParagraph"/>
        <w:numPr>
          <w:ilvl w:val="0"/>
          <w:numId w:val="11"/>
        </w:numPr>
        <w:ind w:left="284"/>
        <w:rPr>
          <w:rFonts w:ascii="Gill Sans MT" w:hAnsi="Gill Sans MT"/>
          <w:u w:val="single"/>
        </w:rPr>
      </w:pPr>
      <w:r w:rsidRPr="00CF0D83">
        <w:rPr>
          <w:rFonts w:ascii="Gill Sans MT" w:hAnsi="Gill Sans MT"/>
          <w:u w:val="single"/>
        </w:rPr>
        <w:t>Application</w:t>
      </w:r>
      <w:r w:rsidRPr="002B7CEE">
        <w:rPr>
          <w:rFonts w:ascii="Gill Sans MT" w:hAnsi="Gill Sans MT"/>
          <w:u w:val="single"/>
        </w:rPr>
        <w:t xml:space="preserve"> for grant (Form 4)</w:t>
      </w:r>
    </w:p>
    <w:p w:rsidR="00EB36D4" w:rsidRPr="005560F1" w:rsidRDefault="00EB36D4" w:rsidP="00EB36D4">
      <w:pPr>
        <w:rPr>
          <w:rFonts w:ascii="Gill Sans MT" w:hAnsi="Gill Sans MT"/>
        </w:rPr>
      </w:pPr>
    </w:p>
    <w:p w:rsidR="00EB36D4" w:rsidRDefault="00EB36D4" w:rsidP="00EB36D4">
      <w:pPr>
        <w:numPr>
          <w:ilvl w:val="0"/>
          <w:numId w:val="1"/>
        </w:numPr>
        <w:rPr>
          <w:rFonts w:ascii="Gill Sans MT" w:hAnsi="Gill Sans MT"/>
        </w:rPr>
      </w:pPr>
      <w:r>
        <w:rPr>
          <w:rFonts w:ascii="Gill Sans MT" w:hAnsi="Gill Sans MT"/>
        </w:rPr>
        <w:t>The true legal name of the deceased should be consistent across all documents filed.  If it is not, the discrepancy must be explained in the application documents (see the header of all Probate Forms)</w:t>
      </w:r>
      <w:r w:rsidR="00D61AE3">
        <w:rPr>
          <w:rFonts w:ascii="Gill Sans MT" w:hAnsi="Gill Sans MT"/>
        </w:rPr>
        <w:t>.</w:t>
      </w:r>
    </w:p>
    <w:p w:rsidR="00EB36D4" w:rsidRPr="00D2177E" w:rsidRDefault="00EB36D4" w:rsidP="00EB36D4">
      <w:pPr>
        <w:rPr>
          <w:rFonts w:ascii="Gill Sans MT" w:hAnsi="Gill Sans MT"/>
        </w:rPr>
      </w:pPr>
    </w:p>
    <w:p w:rsidR="00EB36D4" w:rsidRDefault="00EB36D4" w:rsidP="00EB36D4">
      <w:pPr>
        <w:numPr>
          <w:ilvl w:val="0"/>
          <w:numId w:val="1"/>
        </w:numPr>
        <w:rPr>
          <w:rFonts w:ascii="Gill Sans MT" w:hAnsi="Gill Sans MT"/>
        </w:rPr>
      </w:pPr>
      <w:r w:rsidRPr="00A94EB6">
        <w:rPr>
          <w:rFonts w:ascii="Gill Sans MT" w:hAnsi="Gill Sans MT"/>
        </w:rPr>
        <w:t xml:space="preserve">The date of death </w:t>
      </w:r>
      <w:r>
        <w:rPr>
          <w:rFonts w:ascii="Gill Sans MT" w:hAnsi="Gill Sans MT"/>
        </w:rPr>
        <w:t xml:space="preserve">should be consistent across the documents.  If it is not, the discrepancy must be explained in the application documents.  </w:t>
      </w:r>
      <w:r w:rsidRPr="00A94EB6">
        <w:rPr>
          <w:rFonts w:ascii="Gill Sans MT" w:hAnsi="Gill Sans MT"/>
        </w:rPr>
        <w:t xml:space="preserve">The exact date of death, </w:t>
      </w:r>
      <w:r>
        <w:rPr>
          <w:rFonts w:ascii="Gill Sans MT" w:hAnsi="Gill Sans MT"/>
        </w:rPr>
        <w:t>where it is known, must be stated in the application documents</w:t>
      </w:r>
      <w:r w:rsidRPr="00A94EB6">
        <w:rPr>
          <w:rFonts w:ascii="Gill Sans MT" w:hAnsi="Gill Sans MT"/>
        </w:rPr>
        <w:t xml:space="preserve">.  If the date of death is uncertain </w:t>
      </w:r>
      <w:r>
        <w:rPr>
          <w:rFonts w:ascii="Gill Sans MT" w:hAnsi="Gill Sans MT"/>
        </w:rPr>
        <w:t xml:space="preserve">the application documents should recite two dates.  </w:t>
      </w:r>
      <w:r w:rsidRPr="00D2177E">
        <w:rPr>
          <w:rFonts w:ascii="Gill Sans MT" w:hAnsi="Gill Sans MT"/>
        </w:rPr>
        <w:t>For example: “...died between 14 January 2015 and 16 January 2015”.</w:t>
      </w:r>
    </w:p>
    <w:p w:rsidR="00EB36D4" w:rsidRDefault="00EB36D4" w:rsidP="00EB36D4">
      <w:pPr>
        <w:pStyle w:val="ListParagraph"/>
        <w:rPr>
          <w:rFonts w:ascii="Gill Sans MT" w:hAnsi="Gill Sans MT"/>
        </w:rPr>
      </w:pPr>
    </w:p>
    <w:p w:rsidR="00EB36D4" w:rsidRDefault="00EB36D4" w:rsidP="00EB36D4">
      <w:pPr>
        <w:numPr>
          <w:ilvl w:val="0"/>
          <w:numId w:val="1"/>
        </w:numPr>
        <w:rPr>
          <w:rFonts w:ascii="Gill Sans MT" w:hAnsi="Gill Sans MT"/>
        </w:rPr>
      </w:pPr>
      <w:r>
        <w:rPr>
          <w:rFonts w:ascii="Gill Sans MT" w:hAnsi="Gill Sans MT"/>
        </w:rPr>
        <w:t xml:space="preserve">The gross value of the </w:t>
      </w:r>
      <w:r w:rsidR="00A93E27">
        <w:rPr>
          <w:rFonts w:ascii="Gill Sans MT" w:hAnsi="Gill Sans MT"/>
        </w:rPr>
        <w:t xml:space="preserve">Tasmanian </w:t>
      </w:r>
      <w:r>
        <w:rPr>
          <w:rFonts w:ascii="Gill Sans MT" w:hAnsi="Gill Sans MT"/>
        </w:rPr>
        <w:t>estate must match the gross value</w:t>
      </w:r>
      <w:r w:rsidR="00A93E27">
        <w:rPr>
          <w:rFonts w:ascii="Gill Sans MT" w:hAnsi="Gill Sans MT"/>
        </w:rPr>
        <w:t xml:space="preserve"> of the Tasmanian estate</w:t>
      </w:r>
      <w:r>
        <w:rPr>
          <w:rFonts w:ascii="Gill Sans MT" w:hAnsi="Gill Sans MT"/>
        </w:rPr>
        <w:t xml:space="preserve"> stated in the Inventory of assets and liabilities.  Use Form 10 to calculate the gross value of the estate.</w:t>
      </w:r>
    </w:p>
    <w:p w:rsidR="00EB36D4" w:rsidRDefault="00EB36D4" w:rsidP="00EB36D4">
      <w:pPr>
        <w:pStyle w:val="ListParagraph"/>
        <w:rPr>
          <w:rFonts w:ascii="Gill Sans MT" w:hAnsi="Gill Sans MT"/>
        </w:rPr>
      </w:pPr>
    </w:p>
    <w:p w:rsidR="00EB36D4" w:rsidRDefault="00EB36D4" w:rsidP="00EB36D4">
      <w:pPr>
        <w:numPr>
          <w:ilvl w:val="0"/>
          <w:numId w:val="1"/>
        </w:numPr>
        <w:rPr>
          <w:rFonts w:ascii="Gill Sans MT" w:hAnsi="Gill Sans MT"/>
        </w:rPr>
      </w:pPr>
      <w:r>
        <w:rPr>
          <w:rFonts w:ascii="Gill Sans MT" w:hAnsi="Gill Sans MT"/>
        </w:rPr>
        <w:t>The true legal name of the applicant should be consistent across all documents filed.  If it is not, the discrepancy must be explained in the application documents (see the header of all Probate Forms).</w:t>
      </w:r>
    </w:p>
    <w:p w:rsidR="00EB36D4" w:rsidRDefault="00EB36D4" w:rsidP="00EB36D4">
      <w:pPr>
        <w:pStyle w:val="ListParagraph"/>
        <w:rPr>
          <w:rFonts w:ascii="Gill Sans MT" w:hAnsi="Gill Sans MT"/>
        </w:rPr>
      </w:pPr>
    </w:p>
    <w:p w:rsidR="00EB36D4" w:rsidRDefault="00EB36D4" w:rsidP="00EB36D4">
      <w:pPr>
        <w:numPr>
          <w:ilvl w:val="0"/>
          <w:numId w:val="1"/>
        </w:numPr>
        <w:rPr>
          <w:rFonts w:ascii="Gill Sans MT" w:hAnsi="Gill Sans MT"/>
        </w:rPr>
      </w:pPr>
      <w:r>
        <w:rPr>
          <w:rFonts w:ascii="Gill Sans MT" w:hAnsi="Gill Sans MT"/>
        </w:rPr>
        <w:t>The full residential address of the applicant should be provided.</w:t>
      </w:r>
    </w:p>
    <w:p w:rsidR="00EB36D4" w:rsidRDefault="00EB36D4" w:rsidP="00EB36D4">
      <w:pPr>
        <w:pStyle w:val="ListParagraph"/>
        <w:rPr>
          <w:rFonts w:ascii="Gill Sans MT" w:hAnsi="Gill Sans MT"/>
        </w:rPr>
      </w:pPr>
    </w:p>
    <w:p w:rsidR="00F354A6" w:rsidRDefault="00EB36D4" w:rsidP="00F354A6">
      <w:pPr>
        <w:numPr>
          <w:ilvl w:val="0"/>
          <w:numId w:val="1"/>
        </w:numPr>
        <w:rPr>
          <w:rFonts w:ascii="Gill Sans MT" w:hAnsi="Gill Sans MT"/>
        </w:rPr>
      </w:pPr>
      <w:r>
        <w:rPr>
          <w:rFonts w:ascii="Gill Sans MT" w:hAnsi="Gill Sans MT"/>
        </w:rPr>
        <w:t>Please ensure that the application states the correct application type and the date of any relevant documents are supplied if required.</w:t>
      </w:r>
    </w:p>
    <w:p w:rsidR="00F354A6" w:rsidRDefault="00F354A6" w:rsidP="00F354A6">
      <w:pPr>
        <w:pStyle w:val="ListParagraph"/>
        <w:rPr>
          <w:rFonts w:ascii="Gill Sans MT" w:hAnsi="Gill Sans MT"/>
        </w:rPr>
      </w:pPr>
    </w:p>
    <w:p w:rsidR="00EB36D4" w:rsidRPr="00F354A6" w:rsidRDefault="00EB36D4" w:rsidP="00F354A6">
      <w:pPr>
        <w:numPr>
          <w:ilvl w:val="0"/>
          <w:numId w:val="1"/>
        </w:numPr>
        <w:rPr>
          <w:rFonts w:ascii="Gill Sans MT" w:hAnsi="Gill Sans MT"/>
        </w:rPr>
      </w:pPr>
      <w:r w:rsidRPr="00F354A6">
        <w:rPr>
          <w:rFonts w:ascii="Gill Sans MT" w:hAnsi="Gill Sans MT"/>
        </w:rPr>
        <w:t xml:space="preserve">Please complete the required fields of information in the document footer.  You do not need to supply a DX number or practitioner name if you are self-represented.  </w:t>
      </w:r>
    </w:p>
    <w:p w:rsidR="00EB36D4" w:rsidRDefault="00EB36D4" w:rsidP="00EB36D4">
      <w:pPr>
        <w:rPr>
          <w:rFonts w:ascii="Gill Sans MT" w:hAnsi="Gill Sans MT"/>
          <w:u w:val="single"/>
        </w:rPr>
      </w:pPr>
    </w:p>
    <w:p w:rsidR="00CF0D83" w:rsidRDefault="00CF0D83" w:rsidP="005560F1">
      <w:pPr>
        <w:rPr>
          <w:rFonts w:ascii="Gill Sans MT" w:hAnsi="Gill Sans MT"/>
          <w:u w:val="single"/>
        </w:rPr>
      </w:pPr>
    </w:p>
    <w:p w:rsidR="005560F1" w:rsidRDefault="005560F1" w:rsidP="007B2557">
      <w:pPr>
        <w:pStyle w:val="ListParagraph"/>
        <w:numPr>
          <w:ilvl w:val="0"/>
          <w:numId w:val="11"/>
        </w:numPr>
        <w:ind w:left="284"/>
        <w:rPr>
          <w:rFonts w:ascii="Gill Sans MT" w:hAnsi="Gill Sans MT"/>
          <w:u w:val="single"/>
        </w:rPr>
      </w:pPr>
      <w:r w:rsidRPr="005560F1">
        <w:rPr>
          <w:rFonts w:ascii="Gill Sans MT" w:hAnsi="Gill Sans MT"/>
          <w:u w:val="single"/>
        </w:rPr>
        <w:t>Affidavit</w:t>
      </w:r>
      <w:r w:rsidR="00ED658C">
        <w:rPr>
          <w:rFonts w:ascii="Gill Sans MT" w:hAnsi="Gill Sans MT"/>
          <w:u w:val="single"/>
        </w:rPr>
        <w:t xml:space="preserve"> in support of application for Probate</w:t>
      </w:r>
      <w:r w:rsidRPr="005560F1">
        <w:rPr>
          <w:rFonts w:ascii="Gill Sans MT" w:hAnsi="Gill Sans MT"/>
          <w:u w:val="single"/>
        </w:rPr>
        <w:t xml:space="preserve"> (Form 5)</w:t>
      </w:r>
    </w:p>
    <w:p w:rsidR="005560F1" w:rsidRPr="005560F1" w:rsidRDefault="005560F1" w:rsidP="005560F1">
      <w:pPr>
        <w:rPr>
          <w:rFonts w:ascii="Gill Sans MT" w:hAnsi="Gill Sans MT"/>
          <w:u w:val="single"/>
        </w:rPr>
      </w:pPr>
    </w:p>
    <w:p w:rsidR="00992426" w:rsidRPr="00992426" w:rsidRDefault="00992426" w:rsidP="00992426">
      <w:pPr>
        <w:pStyle w:val="ListParagraph"/>
        <w:numPr>
          <w:ilvl w:val="0"/>
          <w:numId w:val="1"/>
        </w:numPr>
        <w:rPr>
          <w:rFonts w:ascii="Gill Sans MT" w:hAnsi="Gill Sans MT"/>
        </w:rPr>
      </w:pPr>
      <w:r w:rsidRPr="00992426">
        <w:rPr>
          <w:rFonts w:ascii="Gill Sans MT" w:hAnsi="Gill Sans MT"/>
        </w:rPr>
        <w:t xml:space="preserve">The precedent affidavit commences with the wording for affirmations used in Tasmania.  Please amend it to the appropriate wording if the affidavit is being affirmed in another jurisdiction.  No change is required to the wording if the affidavit will be sworn.  </w:t>
      </w:r>
    </w:p>
    <w:p w:rsidR="00992426" w:rsidRDefault="00992426" w:rsidP="00992426">
      <w:pPr>
        <w:rPr>
          <w:rFonts w:ascii="Gill Sans MT" w:hAnsi="Gill Sans MT"/>
        </w:rPr>
      </w:pPr>
    </w:p>
    <w:p w:rsidR="007B2557" w:rsidRDefault="007B2557" w:rsidP="00992426">
      <w:pPr>
        <w:numPr>
          <w:ilvl w:val="0"/>
          <w:numId w:val="1"/>
        </w:numPr>
        <w:ind w:left="709" w:hanging="567"/>
        <w:rPr>
          <w:rFonts w:ascii="Gill Sans MT" w:hAnsi="Gill Sans MT"/>
        </w:rPr>
      </w:pPr>
      <w:r>
        <w:rPr>
          <w:rFonts w:ascii="Gill Sans MT" w:hAnsi="Gill Sans MT"/>
        </w:rPr>
        <w:t>The true legal name of the deceased should be consistent across all documents filed.  If it is not, the discrepancy must be explained in the application documents (see the header of all Probate Forms)</w:t>
      </w:r>
      <w:r w:rsidR="00D61AE3">
        <w:rPr>
          <w:rFonts w:ascii="Gill Sans MT" w:hAnsi="Gill Sans MT"/>
        </w:rPr>
        <w:t>.</w:t>
      </w:r>
    </w:p>
    <w:p w:rsidR="007B2557" w:rsidRPr="00D2177E" w:rsidRDefault="007B2557" w:rsidP="007B2557">
      <w:pPr>
        <w:ind w:left="709"/>
        <w:rPr>
          <w:rFonts w:ascii="Gill Sans MT" w:hAnsi="Gill Sans MT"/>
        </w:rPr>
      </w:pPr>
    </w:p>
    <w:p w:rsidR="007B2557" w:rsidRDefault="007B2557" w:rsidP="00992426">
      <w:pPr>
        <w:numPr>
          <w:ilvl w:val="0"/>
          <w:numId w:val="1"/>
        </w:numPr>
        <w:ind w:left="709" w:hanging="567"/>
        <w:rPr>
          <w:rFonts w:ascii="Gill Sans MT" w:hAnsi="Gill Sans MT"/>
        </w:rPr>
      </w:pPr>
      <w:r w:rsidRPr="00A94EB6">
        <w:rPr>
          <w:rFonts w:ascii="Gill Sans MT" w:hAnsi="Gill Sans MT"/>
        </w:rPr>
        <w:t xml:space="preserve">The date of death </w:t>
      </w:r>
      <w:r>
        <w:rPr>
          <w:rFonts w:ascii="Gill Sans MT" w:hAnsi="Gill Sans MT"/>
        </w:rPr>
        <w:t xml:space="preserve">should be consistent across the documents.  If it is not, the discrepancy must be explained in the application documents.  </w:t>
      </w:r>
      <w:r w:rsidRPr="00A94EB6">
        <w:rPr>
          <w:rFonts w:ascii="Gill Sans MT" w:hAnsi="Gill Sans MT"/>
        </w:rPr>
        <w:t xml:space="preserve">The exact date of death, </w:t>
      </w:r>
      <w:r>
        <w:rPr>
          <w:rFonts w:ascii="Gill Sans MT" w:hAnsi="Gill Sans MT"/>
        </w:rPr>
        <w:t>where it is known, must be stated in the application documents</w:t>
      </w:r>
      <w:r w:rsidRPr="00A94EB6">
        <w:rPr>
          <w:rFonts w:ascii="Gill Sans MT" w:hAnsi="Gill Sans MT"/>
        </w:rPr>
        <w:t xml:space="preserve">.  If the date of death is uncertain </w:t>
      </w:r>
      <w:r>
        <w:rPr>
          <w:rFonts w:ascii="Gill Sans MT" w:hAnsi="Gill Sans MT"/>
        </w:rPr>
        <w:t xml:space="preserve">the application documents should recite two dates.  </w:t>
      </w:r>
      <w:r w:rsidRPr="00D2177E">
        <w:rPr>
          <w:rFonts w:ascii="Gill Sans MT" w:hAnsi="Gill Sans MT"/>
        </w:rPr>
        <w:t>For example: “...died between 14 January 2015 and 16 January 2015”.</w:t>
      </w:r>
    </w:p>
    <w:p w:rsidR="007B2557" w:rsidRDefault="007B2557" w:rsidP="007B2557">
      <w:pPr>
        <w:pStyle w:val="ListParagraph"/>
        <w:rPr>
          <w:rFonts w:ascii="Gill Sans MT" w:hAnsi="Gill Sans MT"/>
        </w:rPr>
      </w:pPr>
    </w:p>
    <w:p w:rsidR="007B2557" w:rsidRDefault="007B2557" w:rsidP="00992426">
      <w:pPr>
        <w:numPr>
          <w:ilvl w:val="0"/>
          <w:numId w:val="1"/>
        </w:numPr>
        <w:ind w:left="709" w:hanging="567"/>
        <w:rPr>
          <w:rFonts w:ascii="Gill Sans MT" w:hAnsi="Gill Sans MT"/>
        </w:rPr>
      </w:pPr>
      <w:r>
        <w:rPr>
          <w:rFonts w:ascii="Gill Sans MT" w:hAnsi="Gill Sans MT"/>
        </w:rPr>
        <w:t>The true legal name of the applicant should be consistent across all documents filed.  If it is not, the discrepancy must be explained in the application documents (see the header of all Probate Forms).</w:t>
      </w:r>
    </w:p>
    <w:p w:rsidR="007B2557" w:rsidRDefault="007B2557" w:rsidP="007B2557">
      <w:pPr>
        <w:ind w:left="709"/>
        <w:rPr>
          <w:rFonts w:ascii="Gill Sans MT" w:hAnsi="Gill Sans MT"/>
        </w:rPr>
      </w:pPr>
    </w:p>
    <w:p w:rsidR="007B2557" w:rsidRDefault="007B2557" w:rsidP="00992426">
      <w:pPr>
        <w:numPr>
          <w:ilvl w:val="0"/>
          <w:numId w:val="1"/>
        </w:numPr>
        <w:ind w:left="709" w:hanging="567"/>
        <w:rPr>
          <w:rFonts w:ascii="Gill Sans MT" w:hAnsi="Gill Sans MT"/>
        </w:rPr>
      </w:pPr>
      <w:r>
        <w:rPr>
          <w:rFonts w:ascii="Gill Sans MT" w:hAnsi="Gill Sans MT"/>
        </w:rPr>
        <w:t>The full residential address of the applicant should be provided.</w:t>
      </w:r>
    </w:p>
    <w:p w:rsidR="007B2557" w:rsidRDefault="007B2557" w:rsidP="007B2557">
      <w:pPr>
        <w:pStyle w:val="ListParagraph"/>
        <w:rPr>
          <w:rFonts w:ascii="Gill Sans MT" w:hAnsi="Gill Sans MT"/>
        </w:rPr>
      </w:pPr>
    </w:p>
    <w:p w:rsidR="007B2557" w:rsidRDefault="00640B03" w:rsidP="00992426">
      <w:pPr>
        <w:numPr>
          <w:ilvl w:val="0"/>
          <w:numId w:val="1"/>
        </w:numPr>
        <w:ind w:left="709" w:hanging="567"/>
        <w:rPr>
          <w:rFonts w:ascii="Gill Sans MT" w:hAnsi="Gill Sans MT"/>
        </w:rPr>
      </w:pPr>
      <w:r>
        <w:rPr>
          <w:rFonts w:ascii="Gill Sans MT" w:hAnsi="Gill Sans MT"/>
        </w:rPr>
        <w:t>You must choose to</w:t>
      </w:r>
      <w:r w:rsidR="007B2557">
        <w:rPr>
          <w:rFonts w:ascii="Gill Sans MT" w:hAnsi="Gill Sans MT"/>
        </w:rPr>
        <w:t xml:space="preserve"> either “make oath” or “solemnly and sincerely declare and affirm” and amend the form accordingly (note: you cannot do both).  You will also have to amend the jurat (signature section) to match the body of the</w:t>
      </w:r>
      <w:r w:rsidR="001A7A63">
        <w:rPr>
          <w:rFonts w:ascii="Gill Sans MT" w:hAnsi="Gill Sans MT"/>
        </w:rPr>
        <w:t xml:space="preserve"> affidavit by </w:t>
      </w:r>
      <w:r w:rsidR="007B2557">
        <w:rPr>
          <w:rFonts w:ascii="Gill Sans MT" w:hAnsi="Gill Sans MT"/>
        </w:rPr>
        <w:t>select</w:t>
      </w:r>
      <w:r w:rsidR="001A7A63">
        <w:rPr>
          <w:rFonts w:ascii="Gill Sans MT" w:hAnsi="Gill Sans MT"/>
        </w:rPr>
        <w:t>ing</w:t>
      </w:r>
      <w:r w:rsidR="007B2557">
        <w:rPr>
          <w:rFonts w:ascii="Gill Sans MT" w:hAnsi="Gill Sans MT"/>
        </w:rPr>
        <w:t xml:space="preserve"> either “sworn”</w:t>
      </w:r>
      <w:r w:rsidR="00924EBD">
        <w:rPr>
          <w:rFonts w:ascii="Gill Sans MT" w:hAnsi="Gill Sans MT"/>
        </w:rPr>
        <w:t xml:space="preserve"> if you are making oath</w:t>
      </w:r>
      <w:r w:rsidR="007B2557">
        <w:rPr>
          <w:rFonts w:ascii="Gill Sans MT" w:hAnsi="Gill Sans MT"/>
        </w:rPr>
        <w:t xml:space="preserve"> or “affirmed”</w:t>
      </w:r>
      <w:r w:rsidR="00924EBD">
        <w:rPr>
          <w:rFonts w:ascii="Gill Sans MT" w:hAnsi="Gill Sans MT"/>
        </w:rPr>
        <w:t xml:space="preserve"> if you are solemnly and sincerely declaring and affirming</w:t>
      </w:r>
      <w:r w:rsidR="007B2557">
        <w:rPr>
          <w:rFonts w:ascii="Gill Sans MT" w:hAnsi="Gill Sans MT"/>
        </w:rPr>
        <w:t>.</w:t>
      </w:r>
    </w:p>
    <w:p w:rsidR="00D652A2" w:rsidRDefault="00D652A2" w:rsidP="00F1485B">
      <w:pPr>
        <w:pStyle w:val="ListParagraph"/>
        <w:rPr>
          <w:rFonts w:ascii="Gill Sans MT" w:hAnsi="Gill Sans MT"/>
        </w:rPr>
      </w:pPr>
    </w:p>
    <w:p w:rsidR="00D652A2" w:rsidRDefault="00D652A2" w:rsidP="00992426">
      <w:pPr>
        <w:numPr>
          <w:ilvl w:val="0"/>
          <w:numId w:val="1"/>
        </w:numPr>
        <w:ind w:left="709" w:hanging="567"/>
        <w:rPr>
          <w:rFonts w:ascii="Gill Sans MT" w:hAnsi="Gill Sans MT"/>
        </w:rPr>
      </w:pPr>
      <w:r>
        <w:rPr>
          <w:rFonts w:ascii="Gill Sans MT" w:hAnsi="Gill Sans MT"/>
        </w:rPr>
        <w:t xml:space="preserve">If you are in a state other than Tasmania when you sign the documents you must comply with the laws of that state </w:t>
      </w:r>
      <w:r w:rsidR="00FD7553">
        <w:rPr>
          <w:rFonts w:ascii="Gill Sans MT" w:hAnsi="Gill Sans MT"/>
        </w:rPr>
        <w:t xml:space="preserve">relating to </w:t>
      </w:r>
      <w:r>
        <w:rPr>
          <w:rFonts w:ascii="Gill Sans MT" w:hAnsi="Gill Sans MT"/>
        </w:rPr>
        <w:t xml:space="preserve">signing </w:t>
      </w:r>
      <w:r w:rsidR="00FD7553">
        <w:rPr>
          <w:rFonts w:ascii="Gill Sans MT" w:hAnsi="Gill Sans MT"/>
        </w:rPr>
        <w:t>of</w:t>
      </w:r>
      <w:r>
        <w:rPr>
          <w:rFonts w:ascii="Gill Sans MT" w:hAnsi="Gill Sans MT"/>
        </w:rPr>
        <w:t xml:space="preserve"> documents.  The laws in each </w:t>
      </w:r>
      <w:r w:rsidR="00FD7553">
        <w:rPr>
          <w:rFonts w:ascii="Gill Sans MT" w:hAnsi="Gill Sans MT"/>
        </w:rPr>
        <w:t xml:space="preserve">Australian </w:t>
      </w:r>
      <w:r>
        <w:rPr>
          <w:rFonts w:ascii="Gill Sans MT" w:hAnsi="Gill Sans MT"/>
        </w:rPr>
        <w:t xml:space="preserve">state </w:t>
      </w:r>
      <w:r w:rsidR="00FD7553">
        <w:rPr>
          <w:rFonts w:ascii="Gill Sans MT" w:hAnsi="Gill Sans MT"/>
        </w:rPr>
        <w:t xml:space="preserve">and territory </w:t>
      </w:r>
      <w:r>
        <w:rPr>
          <w:rFonts w:ascii="Gill Sans MT" w:hAnsi="Gill Sans MT"/>
        </w:rPr>
        <w:t xml:space="preserve">are </w:t>
      </w:r>
      <w:r w:rsidR="00FD7553">
        <w:rPr>
          <w:rFonts w:ascii="Gill Sans MT" w:hAnsi="Gill Sans MT"/>
        </w:rPr>
        <w:t>the same</w:t>
      </w:r>
      <w:r>
        <w:rPr>
          <w:rFonts w:ascii="Gill Sans MT" w:hAnsi="Gill Sans MT"/>
        </w:rPr>
        <w:t xml:space="preserve"> </w:t>
      </w:r>
      <w:r w:rsidR="00FD7553">
        <w:rPr>
          <w:rFonts w:ascii="Gill Sans MT" w:hAnsi="Gill Sans MT"/>
        </w:rPr>
        <w:t>for</w:t>
      </w:r>
      <w:r>
        <w:rPr>
          <w:rFonts w:ascii="Gill Sans MT" w:hAnsi="Gill Sans MT"/>
        </w:rPr>
        <w:t xml:space="preserve"> the taking of an oath</w:t>
      </w:r>
      <w:r w:rsidR="00FD7553">
        <w:rPr>
          <w:rFonts w:ascii="Gill Sans MT" w:hAnsi="Gill Sans MT"/>
        </w:rPr>
        <w:t>.  S</w:t>
      </w:r>
      <w:r>
        <w:rPr>
          <w:rFonts w:ascii="Gill Sans MT" w:hAnsi="Gill Sans MT"/>
        </w:rPr>
        <w:t>o if you are taking an oath the d</w:t>
      </w:r>
      <w:r w:rsidR="00FD7553">
        <w:rPr>
          <w:rFonts w:ascii="Gill Sans MT" w:hAnsi="Gill Sans MT"/>
        </w:rPr>
        <w:t>ocuments will not require amendments</w:t>
      </w:r>
      <w:r>
        <w:rPr>
          <w:rFonts w:ascii="Gill Sans MT" w:hAnsi="Gill Sans MT"/>
        </w:rPr>
        <w:t xml:space="preserve">.  If you are affirming the documents the words at the beginning of Form 5 “do solemnly and sincerely declare and affirm” may need to be amended.  The legal practitioner or justice of the peace witnessing your signature should be able to guide you.   </w:t>
      </w:r>
      <w:r w:rsidR="006B5CD9">
        <w:rPr>
          <w:rFonts w:ascii="Gill Sans MT" w:hAnsi="Gill Sans MT"/>
        </w:rPr>
        <w:t xml:space="preserve">If the </w:t>
      </w:r>
      <w:r w:rsidR="00FD7553">
        <w:rPr>
          <w:rFonts w:ascii="Gill Sans MT" w:hAnsi="Gill Sans MT"/>
        </w:rPr>
        <w:t>documents</w:t>
      </w:r>
      <w:r w:rsidR="006B5CD9">
        <w:rPr>
          <w:rFonts w:ascii="Gill Sans MT" w:hAnsi="Gill Sans MT"/>
        </w:rPr>
        <w:t xml:space="preserve"> will be signed by executors in different states, the relevant wording for each state should be included at the beginning of Form 5.  </w:t>
      </w:r>
      <w:r>
        <w:rPr>
          <w:rFonts w:ascii="Gill Sans MT" w:hAnsi="Gill Sans MT"/>
        </w:rPr>
        <w:t xml:space="preserve"> </w:t>
      </w:r>
    </w:p>
    <w:p w:rsidR="007B2557" w:rsidRDefault="007B2557" w:rsidP="007B2557">
      <w:pPr>
        <w:ind w:left="709"/>
        <w:rPr>
          <w:rFonts w:ascii="Gill Sans MT" w:hAnsi="Gill Sans MT"/>
        </w:rPr>
      </w:pPr>
    </w:p>
    <w:p w:rsidR="00D46C02" w:rsidRDefault="00640B03" w:rsidP="00992426">
      <w:pPr>
        <w:numPr>
          <w:ilvl w:val="0"/>
          <w:numId w:val="1"/>
        </w:numPr>
        <w:ind w:left="709" w:hanging="567"/>
        <w:rPr>
          <w:rFonts w:ascii="Gill Sans MT" w:hAnsi="Gill Sans MT"/>
        </w:rPr>
      </w:pPr>
      <w:r>
        <w:rPr>
          <w:rFonts w:ascii="Gill Sans MT" w:hAnsi="Gill Sans MT"/>
        </w:rPr>
        <w:t>When stating the date of the</w:t>
      </w:r>
      <w:r w:rsidR="007B2557">
        <w:rPr>
          <w:rFonts w:ascii="Gill Sans MT" w:hAnsi="Gill Sans MT"/>
        </w:rPr>
        <w:t xml:space="preserve"> Will (the date the Will was signed) </w:t>
      </w:r>
      <w:r>
        <w:rPr>
          <w:rFonts w:ascii="Gill Sans MT" w:hAnsi="Gill Sans MT"/>
        </w:rPr>
        <w:t>please include</w:t>
      </w:r>
      <w:r w:rsidR="007B2557">
        <w:rPr>
          <w:rFonts w:ascii="Gill Sans MT" w:hAnsi="Gill Sans MT"/>
        </w:rPr>
        <w:t xml:space="preserve"> the date of any codicil or other testamentary disposition (list etc.) e.g. “01/01/1975 (</w:t>
      </w:r>
      <w:r w:rsidR="00D46C02">
        <w:rPr>
          <w:rFonts w:ascii="Gill Sans MT" w:hAnsi="Gill Sans MT"/>
        </w:rPr>
        <w:t>Will) and 02/05/2014 (Codicil)” (</w:t>
      </w:r>
      <w:r w:rsidR="00D46C02" w:rsidRPr="00D46C02">
        <w:rPr>
          <w:rFonts w:ascii="Gill Sans MT" w:hAnsi="Gill Sans MT"/>
          <w:b/>
        </w:rPr>
        <w:t>paragraph 4</w:t>
      </w:r>
      <w:r w:rsidR="00D46C02">
        <w:rPr>
          <w:rFonts w:ascii="Gill Sans MT" w:hAnsi="Gill Sans MT"/>
        </w:rPr>
        <w:t>).</w:t>
      </w:r>
    </w:p>
    <w:p w:rsidR="00D46C02" w:rsidRDefault="00D46C02" w:rsidP="00D46C02">
      <w:pPr>
        <w:pStyle w:val="ListParagraph"/>
        <w:rPr>
          <w:rFonts w:ascii="Gill Sans MT" w:hAnsi="Gill Sans MT"/>
        </w:rPr>
      </w:pPr>
    </w:p>
    <w:p w:rsidR="007B2557" w:rsidRDefault="00D46C02" w:rsidP="00992426">
      <w:pPr>
        <w:numPr>
          <w:ilvl w:val="0"/>
          <w:numId w:val="1"/>
        </w:numPr>
        <w:ind w:left="709" w:hanging="567"/>
        <w:rPr>
          <w:rFonts w:ascii="Gill Sans MT" w:hAnsi="Gill Sans MT"/>
        </w:rPr>
      </w:pPr>
      <w:r>
        <w:rPr>
          <w:rFonts w:ascii="Gill Sans MT" w:hAnsi="Gill Sans MT"/>
        </w:rPr>
        <w:t>If the details of the witness to the Will are either not stated on the Will or are illegible please state “not stated” or “illegible” in the relevant field (</w:t>
      </w:r>
      <w:r w:rsidRPr="00D46C02">
        <w:rPr>
          <w:rFonts w:ascii="Gill Sans MT" w:hAnsi="Gill Sans MT"/>
          <w:b/>
        </w:rPr>
        <w:t>paragraph 5</w:t>
      </w:r>
      <w:r>
        <w:rPr>
          <w:rFonts w:ascii="Gill Sans MT" w:hAnsi="Gill Sans MT"/>
        </w:rPr>
        <w:t>)</w:t>
      </w:r>
      <w:r w:rsidR="00F40701">
        <w:rPr>
          <w:rFonts w:ascii="Gill Sans MT" w:hAnsi="Gill Sans MT"/>
        </w:rPr>
        <w:t>.</w:t>
      </w:r>
      <w:r w:rsidR="007B2557">
        <w:rPr>
          <w:rFonts w:ascii="Gill Sans MT" w:hAnsi="Gill Sans MT"/>
        </w:rPr>
        <w:t xml:space="preserve"> </w:t>
      </w:r>
      <w:r w:rsidR="006B5CD9">
        <w:rPr>
          <w:rFonts w:ascii="Gill Sans MT" w:hAnsi="Gill Sans MT"/>
        </w:rPr>
        <w:t xml:space="preserve">  If other information relevant to the witness is legible, please include that information </w:t>
      </w:r>
      <w:r w:rsidR="00C102FB">
        <w:rPr>
          <w:rFonts w:ascii="Gill Sans MT" w:hAnsi="Gill Sans MT"/>
        </w:rPr>
        <w:t>e.g.</w:t>
      </w:r>
      <w:r w:rsidR="006B5CD9">
        <w:rPr>
          <w:rFonts w:ascii="Gill Sans MT" w:hAnsi="Gill Sans MT"/>
        </w:rPr>
        <w:t xml:space="preserve"> “law clerk” “retired”</w:t>
      </w:r>
      <w:r w:rsidR="00D61AE3">
        <w:rPr>
          <w:rFonts w:ascii="Gill Sans MT" w:hAnsi="Gill Sans MT"/>
        </w:rPr>
        <w:t>.</w:t>
      </w:r>
    </w:p>
    <w:p w:rsidR="007B2557" w:rsidRDefault="007B2557" w:rsidP="007B2557">
      <w:pPr>
        <w:rPr>
          <w:rFonts w:ascii="Gill Sans MT" w:hAnsi="Gill Sans MT"/>
        </w:rPr>
      </w:pPr>
    </w:p>
    <w:p w:rsidR="005560F1" w:rsidRPr="00A94EB6" w:rsidRDefault="005560F1" w:rsidP="00992426">
      <w:pPr>
        <w:numPr>
          <w:ilvl w:val="0"/>
          <w:numId w:val="1"/>
        </w:numPr>
        <w:ind w:left="709" w:hanging="567"/>
        <w:rPr>
          <w:rFonts w:ascii="Gill Sans MT" w:hAnsi="Gill Sans MT"/>
        </w:rPr>
      </w:pPr>
      <w:r w:rsidRPr="00A94EB6">
        <w:rPr>
          <w:rFonts w:ascii="Gill Sans MT" w:hAnsi="Gill Sans MT"/>
        </w:rPr>
        <w:lastRenderedPageBreak/>
        <w:t xml:space="preserve">The </w:t>
      </w:r>
      <w:r>
        <w:rPr>
          <w:rFonts w:ascii="Gill Sans MT" w:hAnsi="Gill Sans MT"/>
        </w:rPr>
        <w:t>relationship history</w:t>
      </w:r>
      <w:r w:rsidRPr="00A94EB6">
        <w:rPr>
          <w:rFonts w:ascii="Gill Sans MT" w:hAnsi="Gill Sans MT"/>
        </w:rPr>
        <w:t xml:space="preserve"> of the deceased</w:t>
      </w:r>
      <w:r w:rsidR="00ED658C">
        <w:rPr>
          <w:rFonts w:ascii="Gill Sans MT" w:hAnsi="Gill Sans MT"/>
        </w:rPr>
        <w:t xml:space="preserve"> must be set out in full (</w:t>
      </w:r>
      <w:r w:rsidRPr="00D46C02">
        <w:rPr>
          <w:rFonts w:ascii="Gill Sans MT" w:hAnsi="Gill Sans MT"/>
          <w:b/>
        </w:rPr>
        <w:t>paragraph 9</w:t>
      </w:r>
      <w:r w:rsidR="00ED658C">
        <w:rPr>
          <w:rFonts w:ascii="Gill Sans MT" w:hAnsi="Gill Sans MT"/>
        </w:rPr>
        <w:t>)</w:t>
      </w:r>
      <w:r>
        <w:rPr>
          <w:rFonts w:ascii="Gill Sans MT" w:hAnsi="Gill Sans MT"/>
        </w:rPr>
        <w:t xml:space="preserve"> and</w:t>
      </w:r>
      <w:r w:rsidRPr="00A94EB6">
        <w:rPr>
          <w:rFonts w:ascii="Gill Sans MT" w:hAnsi="Gill Sans MT"/>
        </w:rPr>
        <w:t xml:space="preserve"> </w:t>
      </w:r>
      <w:r>
        <w:rPr>
          <w:rFonts w:ascii="Gill Sans MT" w:hAnsi="Gill Sans MT"/>
        </w:rPr>
        <w:t xml:space="preserve">should be consistent across the documents.  </w:t>
      </w:r>
      <w:r w:rsidR="006B5CD9">
        <w:rPr>
          <w:rFonts w:ascii="Gill Sans MT" w:hAnsi="Gill Sans MT"/>
        </w:rPr>
        <w:t xml:space="preserve">This means that ALL marriages, divorces and “widowing” must be listed including the date of each occurrence.  </w:t>
      </w:r>
      <w:r>
        <w:rPr>
          <w:rFonts w:ascii="Gill Sans MT" w:hAnsi="Gill Sans MT"/>
        </w:rPr>
        <w:t xml:space="preserve">The relationship status of the deceased, as </w:t>
      </w:r>
      <w:r w:rsidRPr="00A94EB6">
        <w:rPr>
          <w:rFonts w:ascii="Gill Sans MT" w:hAnsi="Gill Sans MT"/>
        </w:rPr>
        <w:t>at date of death</w:t>
      </w:r>
      <w:r>
        <w:rPr>
          <w:rFonts w:ascii="Gill Sans MT" w:hAnsi="Gill Sans MT"/>
        </w:rPr>
        <w:t>,</w:t>
      </w:r>
      <w:r w:rsidRPr="00A94EB6">
        <w:rPr>
          <w:rFonts w:ascii="Gill Sans MT" w:hAnsi="Gill Sans MT"/>
        </w:rPr>
        <w:t xml:space="preserve"> </w:t>
      </w:r>
      <w:r>
        <w:rPr>
          <w:rFonts w:ascii="Gill Sans MT" w:hAnsi="Gill Sans MT"/>
        </w:rPr>
        <w:t xml:space="preserve">is significant as divorce, </w:t>
      </w:r>
      <w:r w:rsidRPr="00A94EB6">
        <w:rPr>
          <w:rFonts w:ascii="Gill Sans MT" w:hAnsi="Gill Sans MT"/>
        </w:rPr>
        <w:t xml:space="preserve">marriage </w:t>
      </w:r>
      <w:r>
        <w:rPr>
          <w:rFonts w:ascii="Gill Sans MT" w:hAnsi="Gill Sans MT"/>
        </w:rPr>
        <w:t>and deeds of relationship can have consequences on the validity of the deceased’s Will depending on the date</w:t>
      </w:r>
      <w:r w:rsidRPr="00A94EB6">
        <w:rPr>
          <w:rFonts w:ascii="Gill Sans MT" w:hAnsi="Gill Sans MT"/>
        </w:rPr>
        <w:t xml:space="preserve"> they occurred:  </w:t>
      </w:r>
    </w:p>
    <w:p w:rsidR="005560F1" w:rsidRDefault="005560F1" w:rsidP="005560F1">
      <w:pPr>
        <w:rPr>
          <w:rFonts w:ascii="Gill Sans MT" w:hAnsi="Gill Sans MT"/>
        </w:rPr>
      </w:pPr>
    </w:p>
    <w:p w:rsidR="005560F1" w:rsidRPr="005560F1" w:rsidRDefault="005560F1" w:rsidP="00CF0D83">
      <w:pPr>
        <w:pStyle w:val="ListParagraph"/>
        <w:numPr>
          <w:ilvl w:val="1"/>
          <w:numId w:val="12"/>
        </w:numPr>
        <w:ind w:left="1134"/>
        <w:rPr>
          <w:rFonts w:ascii="Gill Sans MT" w:hAnsi="Gill Sans MT"/>
        </w:rPr>
      </w:pPr>
      <w:r w:rsidRPr="005560F1">
        <w:rPr>
          <w:rFonts w:ascii="Gill Sans MT" w:hAnsi="Gill Sans MT"/>
        </w:rPr>
        <w:t>Divorce:</w:t>
      </w:r>
    </w:p>
    <w:p w:rsidR="005560F1" w:rsidRPr="009E076E" w:rsidRDefault="005560F1" w:rsidP="005560F1">
      <w:pPr>
        <w:ind w:left="720"/>
        <w:rPr>
          <w:rFonts w:ascii="Gill Sans MT" w:hAnsi="Gill Sans MT"/>
          <w:u w:val="single"/>
        </w:rPr>
      </w:pPr>
    </w:p>
    <w:p w:rsidR="005560F1" w:rsidRPr="009E076E" w:rsidRDefault="005560F1" w:rsidP="005560F1">
      <w:pPr>
        <w:ind w:left="1134"/>
        <w:rPr>
          <w:rFonts w:ascii="Gill Sans MT" w:hAnsi="Gill Sans MT"/>
        </w:rPr>
      </w:pPr>
      <w:r w:rsidRPr="00A94EB6">
        <w:rPr>
          <w:rFonts w:ascii="Gill Sans MT" w:hAnsi="Gill Sans MT"/>
        </w:rPr>
        <w:t>If the deceased was divorce</w:t>
      </w:r>
      <w:r>
        <w:rPr>
          <w:rFonts w:ascii="Gill Sans MT" w:hAnsi="Gill Sans MT"/>
        </w:rPr>
        <w:t>d before 1 March 2009, and the W</w:t>
      </w:r>
      <w:r w:rsidRPr="00A94EB6">
        <w:rPr>
          <w:rFonts w:ascii="Gill Sans MT" w:hAnsi="Gill Sans MT"/>
        </w:rPr>
        <w:t xml:space="preserve">ill was made </w:t>
      </w:r>
      <w:r>
        <w:rPr>
          <w:rFonts w:ascii="Gill Sans MT" w:hAnsi="Gill Sans MT"/>
        </w:rPr>
        <w:t>prior to the divorce, then the W</w:t>
      </w:r>
      <w:r w:rsidRPr="00A94EB6">
        <w:rPr>
          <w:rFonts w:ascii="Gill Sans MT" w:hAnsi="Gill Sans MT"/>
        </w:rPr>
        <w:t xml:space="preserve">ill </w:t>
      </w:r>
      <w:r>
        <w:rPr>
          <w:rFonts w:ascii="Gill Sans MT" w:hAnsi="Gill Sans MT"/>
        </w:rPr>
        <w:t>is totally revoked (unless the W</w:t>
      </w:r>
      <w:r w:rsidRPr="00A94EB6">
        <w:rPr>
          <w:rFonts w:ascii="Gill Sans MT" w:hAnsi="Gill Sans MT"/>
        </w:rPr>
        <w:t xml:space="preserve">ill states that it is made in contemplation of </w:t>
      </w:r>
      <w:r>
        <w:rPr>
          <w:rFonts w:ascii="Gill Sans MT" w:hAnsi="Gill Sans MT"/>
        </w:rPr>
        <w:t xml:space="preserve">that </w:t>
      </w:r>
      <w:r w:rsidRPr="00A94EB6">
        <w:rPr>
          <w:rFonts w:ascii="Gill Sans MT" w:hAnsi="Gill Sans MT"/>
        </w:rPr>
        <w:t>divorce).</w:t>
      </w:r>
    </w:p>
    <w:p w:rsidR="005560F1" w:rsidRDefault="005560F1" w:rsidP="005560F1">
      <w:pPr>
        <w:ind w:left="1134"/>
        <w:rPr>
          <w:rFonts w:ascii="Gill Sans MT" w:hAnsi="Gill Sans MT"/>
        </w:rPr>
      </w:pPr>
    </w:p>
    <w:p w:rsidR="005560F1" w:rsidRDefault="005560F1" w:rsidP="005560F1">
      <w:pPr>
        <w:ind w:left="1134"/>
        <w:rPr>
          <w:rFonts w:ascii="Gill Sans MT" w:hAnsi="Gill Sans MT"/>
        </w:rPr>
      </w:pPr>
      <w:r w:rsidRPr="00A94EB6">
        <w:rPr>
          <w:rFonts w:ascii="Gill Sans MT" w:hAnsi="Gill Sans MT"/>
        </w:rPr>
        <w:t>If the deceased was divorced after 1 March 2009, the</w:t>
      </w:r>
      <w:r>
        <w:rPr>
          <w:rFonts w:ascii="Gill Sans MT" w:hAnsi="Gill Sans MT"/>
        </w:rPr>
        <w:t>n any W</w:t>
      </w:r>
      <w:r w:rsidRPr="00A94EB6">
        <w:rPr>
          <w:rFonts w:ascii="Gill Sans MT" w:hAnsi="Gill Sans MT"/>
        </w:rPr>
        <w:t xml:space="preserve">ill in existence at the time </w:t>
      </w:r>
      <w:r>
        <w:rPr>
          <w:rFonts w:ascii="Gill Sans MT" w:hAnsi="Gill Sans MT"/>
        </w:rPr>
        <w:t>of the divorce</w:t>
      </w:r>
      <w:r w:rsidRPr="00A94EB6">
        <w:rPr>
          <w:rFonts w:ascii="Gill Sans MT" w:hAnsi="Gill Sans MT"/>
        </w:rPr>
        <w:t xml:space="preserve"> </w:t>
      </w:r>
      <w:r>
        <w:rPr>
          <w:rFonts w:ascii="Gill Sans MT" w:hAnsi="Gill Sans MT"/>
        </w:rPr>
        <w:t>will be</w:t>
      </w:r>
      <w:r w:rsidRPr="00A94EB6">
        <w:rPr>
          <w:rFonts w:ascii="Gill Sans MT" w:hAnsi="Gill Sans MT"/>
        </w:rPr>
        <w:t xml:space="preserve"> </w:t>
      </w:r>
      <w:r>
        <w:rPr>
          <w:rFonts w:ascii="Gill Sans MT" w:hAnsi="Gill Sans MT"/>
        </w:rPr>
        <w:t>affected</w:t>
      </w:r>
      <w:r w:rsidRPr="00A94EB6">
        <w:rPr>
          <w:rFonts w:ascii="Gill Sans MT" w:hAnsi="Gill Sans MT"/>
        </w:rPr>
        <w:t xml:space="preserve"> by that di</w:t>
      </w:r>
      <w:r>
        <w:rPr>
          <w:rFonts w:ascii="Gill Sans MT" w:hAnsi="Gill Sans MT"/>
        </w:rPr>
        <w:t>vorce (unless the W</w:t>
      </w:r>
      <w:r w:rsidRPr="00A94EB6">
        <w:rPr>
          <w:rFonts w:ascii="Gill Sans MT" w:hAnsi="Gill Sans MT"/>
        </w:rPr>
        <w:t xml:space="preserve">ill states that it is made in contemplation of divorce).  </w:t>
      </w:r>
      <w:r>
        <w:rPr>
          <w:rFonts w:ascii="Gill Sans MT" w:hAnsi="Gill Sans MT"/>
        </w:rPr>
        <w:t>For example:</w:t>
      </w:r>
    </w:p>
    <w:p w:rsidR="005560F1" w:rsidRDefault="005560F1" w:rsidP="005560F1">
      <w:pPr>
        <w:ind w:left="1134"/>
        <w:rPr>
          <w:rFonts w:ascii="Gill Sans MT" w:hAnsi="Gill Sans MT"/>
        </w:rPr>
      </w:pPr>
    </w:p>
    <w:p w:rsidR="005560F1" w:rsidRDefault="005560F1" w:rsidP="00616EF2">
      <w:pPr>
        <w:pStyle w:val="ListParagraph"/>
        <w:numPr>
          <w:ilvl w:val="0"/>
          <w:numId w:val="8"/>
        </w:numPr>
        <w:ind w:left="1494"/>
        <w:rPr>
          <w:rFonts w:ascii="Gill Sans MT" w:hAnsi="Gill Sans MT"/>
        </w:rPr>
      </w:pPr>
      <w:r w:rsidRPr="00194C68">
        <w:rPr>
          <w:rFonts w:ascii="Gill Sans MT" w:hAnsi="Gill Sans MT"/>
        </w:rPr>
        <w:t xml:space="preserve">any bequest </w:t>
      </w:r>
      <w:r>
        <w:rPr>
          <w:rFonts w:ascii="Gill Sans MT" w:hAnsi="Gill Sans MT"/>
        </w:rPr>
        <w:t xml:space="preserve">(gift) </w:t>
      </w:r>
      <w:r w:rsidRPr="00194C68">
        <w:rPr>
          <w:rFonts w:ascii="Gill Sans MT" w:hAnsi="Gill Sans MT"/>
        </w:rPr>
        <w:t xml:space="preserve">to the deceased’s </w:t>
      </w:r>
      <w:r>
        <w:rPr>
          <w:rFonts w:ascii="Gill Sans MT" w:hAnsi="Gill Sans MT"/>
        </w:rPr>
        <w:t>ex-</w:t>
      </w:r>
      <w:r w:rsidRPr="00194C68">
        <w:rPr>
          <w:rFonts w:ascii="Gill Sans MT" w:hAnsi="Gill Sans MT"/>
        </w:rPr>
        <w:t xml:space="preserve">spouse </w:t>
      </w:r>
      <w:r>
        <w:rPr>
          <w:rFonts w:ascii="Gill Sans MT" w:hAnsi="Gill Sans MT"/>
        </w:rPr>
        <w:t xml:space="preserve">will be </w:t>
      </w:r>
      <w:r w:rsidRPr="00194C68">
        <w:rPr>
          <w:rFonts w:ascii="Gill Sans MT" w:hAnsi="Gill Sans MT"/>
        </w:rPr>
        <w:t>revoked;</w:t>
      </w:r>
    </w:p>
    <w:p w:rsidR="005560F1" w:rsidRPr="00194C68" w:rsidRDefault="005560F1" w:rsidP="005560F1">
      <w:pPr>
        <w:pStyle w:val="ListParagraph"/>
        <w:ind w:left="1494"/>
        <w:rPr>
          <w:rFonts w:ascii="Gill Sans MT" w:hAnsi="Gill Sans MT"/>
        </w:rPr>
      </w:pPr>
    </w:p>
    <w:p w:rsidR="005560F1" w:rsidRPr="00194C68" w:rsidRDefault="005560F1" w:rsidP="00616EF2">
      <w:pPr>
        <w:pStyle w:val="ListParagraph"/>
        <w:numPr>
          <w:ilvl w:val="0"/>
          <w:numId w:val="8"/>
        </w:numPr>
        <w:ind w:left="1494"/>
        <w:rPr>
          <w:rFonts w:ascii="Gill Sans MT" w:hAnsi="Gill Sans MT"/>
        </w:rPr>
      </w:pPr>
      <w:r w:rsidRPr="00194C68">
        <w:rPr>
          <w:rFonts w:ascii="Gill Sans MT" w:hAnsi="Gill Sans MT"/>
        </w:rPr>
        <w:t xml:space="preserve">the appointment of the </w:t>
      </w:r>
      <w:r>
        <w:rPr>
          <w:rFonts w:ascii="Gill Sans MT" w:hAnsi="Gill Sans MT"/>
        </w:rPr>
        <w:t>ex-</w:t>
      </w:r>
      <w:r w:rsidRPr="00194C68">
        <w:rPr>
          <w:rFonts w:ascii="Gill Sans MT" w:hAnsi="Gill Sans MT"/>
        </w:rPr>
        <w:t>spouse to a posi</w:t>
      </w:r>
      <w:r w:rsidR="000C5DD6">
        <w:rPr>
          <w:rFonts w:ascii="Gill Sans MT" w:hAnsi="Gill Sans MT"/>
        </w:rPr>
        <w:t>tion as e</w:t>
      </w:r>
      <w:r w:rsidRPr="00194C68">
        <w:rPr>
          <w:rFonts w:ascii="Gill Sans MT" w:hAnsi="Gill Sans MT"/>
        </w:rPr>
        <w:t>xecutor, trustee or guardian o</w:t>
      </w:r>
      <w:r>
        <w:rPr>
          <w:rFonts w:ascii="Gill Sans MT" w:hAnsi="Gill Sans MT"/>
        </w:rPr>
        <w:t>r any other position of power will be</w:t>
      </w:r>
      <w:r w:rsidRPr="00194C68">
        <w:rPr>
          <w:rFonts w:ascii="Gill Sans MT" w:hAnsi="Gill Sans MT"/>
        </w:rPr>
        <w:t xml:space="preserve"> revoked </w:t>
      </w:r>
      <w:r>
        <w:rPr>
          <w:rFonts w:ascii="Gill Sans MT" w:hAnsi="Gill Sans MT"/>
        </w:rPr>
        <w:t>(</w:t>
      </w:r>
      <w:r w:rsidRPr="00194C68">
        <w:rPr>
          <w:rFonts w:ascii="Gill Sans MT" w:hAnsi="Gill Sans MT"/>
        </w:rPr>
        <w:t>unless the position is exclusively in favour of the children of the relationship</w:t>
      </w:r>
      <w:r>
        <w:rPr>
          <w:rFonts w:ascii="Gill Sans MT" w:hAnsi="Gill Sans MT"/>
        </w:rPr>
        <w:t>)</w:t>
      </w:r>
      <w:r w:rsidRPr="00194C68">
        <w:rPr>
          <w:rFonts w:ascii="Gill Sans MT" w:hAnsi="Gill Sans MT"/>
        </w:rPr>
        <w:t>.</w:t>
      </w:r>
    </w:p>
    <w:p w:rsidR="005560F1" w:rsidRPr="00A94EB6" w:rsidRDefault="005560F1" w:rsidP="005560F1">
      <w:pPr>
        <w:rPr>
          <w:rFonts w:ascii="Gill Sans MT" w:hAnsi="Gill Sans MT"/>
        </w:rPr>
      </w:pPr>
    </w:p>
    <w:p w:rsidR="005560F1" w:rsidRPr="005560F1" w:rsidRDefault="005560F1" w:rsidP="00CF0D83">
      <w:pPr>
        <w:pStyle w:val="ListParagraph"/>
        <w:numPr>
          <w:ilvl w:val="1"/>
          <w:numId w:val="12"/>
        </w:numPr>
        <w:ind w:left="1134"/>
        <w:rPr>
          <w:rFonts w:ascii="Gill Sans MT" w:hAnsi="Gill Sans MT"/>
        </w:rPr>
      </w:pPr>
      <w:r w:rsidRPr="005560F1">
        <w:rPr>
          <w:rFonts w:ascii="Gill Sans MT" w:hAnsi="Gill Sans MT"/>
        </w:rPr>
        <w:t>Marriage:</w:t>
      </w:r>
    </w:p>
    <w:p w:rsidR="005560F1" w:rsidRDefault="005560F1" w:rsidP="005560F1">
      <w:pPr>
        <w:ind w:left="720"/>
        <w:rPr>
          <w:rFonts w:ascii="Gill Sans MT" w:hAnsi="Gill Sans MT"/>
        </w:rPr>
      </w:pPr>
    </w:p>
    <w:p w:rsidR="005560F1" w:rsidRPr="00A94EB6" w:rsidRDefault="005560F1" w:rsidP="005560F1">
      <w:pPr>
        <w:ind w:left="1134"/>
        <w:rPr>
          <w:rFonts w:ascii="Gill Sans MT" w:hAnsi="Gill Sans MT"/>
        </w:rPr>
      </w:pPr>
      <w:r w:rsidRPr="00A94EB6">
        <w:rPr>
          <w:rFonts w:ascii="Gill Sans MT" w:hAnsi="Gill Sans MT"/>
        </w:rPr>
        <w:t xml:space="preserve">If the deceased </w:t>
      </w:r>
      <w:r>
        <w:rPr>
          <w:rFonts w:ascii="Gill Sans MT" w:hAnsi="Gill Sans MT"/>
        </w:rPr>
        <w:t xml:space="preserve">was </w:t>
      </w:r>
      <w:r w:rsidRPr="00A94EB6">
        <w:rPr>
          <w:rFonts w:ascii="Gill Sans MT" w:hAnsi="Gill Sans MT"/>
        </w:rPr>
        <w:t xml:space="preserve">married before 1 </w:t>
      </w:r>
      <w:r>
        <w:rPr>
          <w:rFonts w:ascii="Gill Sans MT" w:hAnsi="Gill Sans MT"/>
        </w:rPr>
        <w:t>March 2009, and the deceased’s W</w:t>
      </w:r>
      <w:r w:rsidRPr="00A94EB6">
        <w:rPr>
          <w:rFonts w:ascii="Gill Sans MT" w:hAnsi="Gill Sans MT"/>
        </w:rPr>
        <w:t xml:space="preserve">ill was made prior </w:t>
      </w:r>
      <w:r>
        <w:rPr>
          <w:rFonts w:ascii="Gill Sans MT" w:hAnsi="Gill Sans MT"/>
        </w:rPr>
        <w:t>to the marriage, then the W</w:t>
      </w:r>
      <w:r w:rsidRPr="00A94EB6">
        <w:rPr>
          <w:rFonts w:ascii="Gill Sans MT" w:hAnsi="Gill Sans MT"/>
        </w:rPr>
        <w:t xml:space="preserve">ill is </w:t>
      </w:r>
      <w:r>
        <w:rPr>
          <w:rFonts w:ascii="Gill Sans MT" w:hAnsi="Gill Sans MT"/>
        </w:rPr>
        <w:t xml:space="preserve">totally </w:t>
      </w:r>
      <w:r w:rsidRPr="00A94EB6">
        <w:rPr>
          <w:rFonts w:ascii="Gill Sans MT" w:hAnsi="Gill Sans MT"/>
        </w:rPr>
        <w:t xml:space="preserve">revoked </w:t>
      </w:r>
      <w:r>
        <w:rPr>
          <w:rFonts w:ascii="Gill Sans MT" w:hAnsi="Gill Sans MT"/>
        </w:rPr>
        <w:t>(unless the W</w:t>
      </w:r>
      <w:r w:rsidRPr="00A94EB6">
        <w:rPr>
          <w:rFonts w:ascii="Gill Sans MT" w:hAnsi="Gill Sans MT"/>
        </w:rPr>
        <w:t>ill states that it is made in contemplation of that marriage).</w:t>
      </w:r>
    </w:p>
    <w:p w:rsidR="005560F1" w:rsidRPr="00A94EB6" w:rsidRDefault="005560F1" w:rsidP="005560F1">
      <w:pPr>
        <w:ind w:left="1134"/>
        <w:rPr>
          <w:rFonts w:ascii="Gill Sans MT" w:hAnsi="Gill Sans MT"/>
        </w:rPr>
      </w:pPr>
    </w:p>
    <w:p w:rsidR="005560F1" w:rsidRDefault="005560F1" w:rsidP="005560F1">
      <w:pPr>
        <w:ind w:left="1134"/>
        <w:rPr>
          <w:rFonts w:ascii="Gill Sans MT" w:hAnsi="Gill Sans MT"/>
        </w:rPr>
      </w:pPr>
      <w:r w:rsidRPr="00A94EB6">
        <w:rPr>
          <w:rFonts w:ascii="Gill Sans MT" w:hAnsi="Gill Sans MT"/>
        </w:rPr>
        <w:t>If the deceased</w:t>
      </w:r>
      <w:r>
        <w:rPr>
          <w:rFonts w:ascii="Gill Sans MT" w:hAnsi="Gill Sans MT"/>
        </w:rPr>
        <w:t xml:space="preserve"> was</w:t>
      </w:r>
      <w:r w:rsidRPr="00A94EB6">
        <w:rPr>
          <w:rFonts w:ascii="Gill Sans MT" w:hAnsi="Gill Sans MT"/>
        </w:rPr>
        <w:t xml:space="preserve"> married after 1 March 2009</w:t>
      </w:r>
      <w:r>
        <w:rPr>
          <w:rFonts w:ascii="Gill Sans MT" w:hAnsi="Gill Sans MT"/>
        </w:rPr>
        <w:t>, then</w:t>
      </w:r>
      <w:r w:rsidRPr="00A94EB6">
        <w:rPr>
          <w:rFonts w:ascii="Gill Sans MT" w:hAnsi="Gill Sans MT"/>
        </w:rPr>
        <w:t xml:space="preserve"> any Will </w:t>
      </w:r>
      <w:r>
        <w:rPr>
          <w:rFonts w:ascii="Gill Sans MT" w:hAnsi="Gill Sans MT"/>
        </w:rPr>
        <w:t>in existence at the time of the marriage will be affected by that marriage</w:t>
      </w:r>
      <w:r w:rsidRPr="00A94EB6">
        <w:rPr>
          <w:rFonts w:ascii="Gill Sans MT" w:hAnsi="Gill Sans MT"/>
        </w:rPr>
        <w:t xml:space="preserve"> (unless the </w:t>
      </w:r>
      <w:r>
        <w:rPr>
          <w:rFonts w:ascii="Gill Sans MT" w:hAnsi="Gill Sans MT"/>
        </w:rPr>
        <w:t>W</w:t>
      </w:r>
      <w:r w:rsidRPr="00A94EB6">
        <w:rPr>
          <w:rFonts w:ascii="Gill Sans MT" w:hAnsi="Gill Sans MT"/>
        </w:rPr>
        <w:t xml:space="preserve">ill states that it is being made in contemplation of that marriage).  </w:t>
      </w:r>
      <w:r>
        <w:rPr>
          <w:rFonts w:ascii="Gill Sans MT" w:hAnsi="Gill Sans MT"/>
        </w:rPr>
        <w:t>The Will will be revoked except for:</w:t>
      </w:r>
    </w:p>
    <w:p w:rsidR="005560F1" w:rsidRPr="009E076E" w:rsidRDefault="005560F1" w:rsidP="005560F1">
      <w:pPr>
        <w:ind w:left="1134"/>
        <w:rPr>
          <w:rFonts w:ascii="Gill Sans MT" w:hAnsi="Gill Sans MT"/>
        </w:rPr>
      </w:pPr>
    </w:p>
    <w:p w:rsidR="005560F1" w:rsidRDefault="005560F1" w:rsidP="00616EF2">
      <w:pPr>
        <w:pStyle w:val="ListParagraph"/>
        <w:numPr>
          <w:ilvl w:val="0"/>
          <w:numId w:val="8"/>
        </w:numPr>
        <w:ind w:left="1494"/>
        <w:rPr>
          <w:rFonts w:ascii="Gill Sans MT" w:hAnsi="Gill Sans MT"/>
        </w:rPr>
      </w:pPr>
      <w:r>
        <w:rPr>
          <w:rFonts w:ascii="Gill Sans MT" w:hAnsi="Gill Sans MT"/>
        </w:rPr>
        <w:t xml:space="preserve">any </w:t>
      </w:r>
      <w:r w:rsidRPr="00A94EB6">
        <w:rPr>
          <w:rFonts w:ascii="Gill Sans MT" w:hAnsi="Gill Sans MT"/>
        </w:rPr>
        <w:t xml:space="preserve">bequest to the spouse to whom the deceased was </w:t>
      </w:r>
      <w:r>
        <w:rPr>
          <w:rFonts w:ascii="Gill Sans MT" w:hAnsi="Gill Sans MT"/>
        </w:rPr>
        <w:t>married at the time of death;</w:t>
      </w:r>
    </w:p>
    <w:p w:rsidR="005560F1" w:rsidRPr="00A94EB6" w:rsidRDefault="005560F1" w:rsidP="005560F1">
      <w:pPr>
        <w:pStyle w:val="ListParagraph"/>
        <w:ind w:left="1494"/>
        <w:rPr>
          <w:rFonts w:ascii="Gill Sans MT" w:hAnsi="Gill Sans MT"/>
        </w:rPr>
      </w:pPr>
    </w:p>
    <w:p w:rsidR="005560F1" w:rsidRPr="00A94EB6" w:rsidRDefault="005560F1" w:rsidP="00616EF2">
      <w:pPr>
        <w:pStyle w:val="ListParagraph"/>
        <w:numPr>
          <w:ilvl w:val="0"/>
          <w:numId w:val="8"/>
        </w:numPr>
        <w:ind w:left="1494"/>
        <w:rPr>
          <w:rFonts w:ascii="Gill Sans MT" w:hAnsi="Gill Sans MT"/>
        </w:rPr>
      </w:pPr>
      <w:r>
        <w:rPr>
          <w:rFonts w:ascii="Gill Sans MT" w:hAnsi="Gill Sans MT"/>
        </w:rPr>
        <w:t>the</w:t>
      </w:r>
      <w:r w:rsidRPr="00A94EB6">
        <w:rPr>
          <w:rFonts w:ascii="Gill Sans MT" w:hAnsi="Gill Sans MT"/>
        </w:rPr>
        <w:t xml:space="preserve"> a</w:t>
      </w:r>
      <w:r w:rsidR="000C5DD6">
        <w:rPr>
          <w:rFonts w:ascii="Gill Sans MT" w:hAnsi="Gill Sans MT"/>
        </w:rPr>
        <w:t>ppointment of the spouse as an e</w:t>
      </w:r>
      <w:r w:rsidRPr="00A94EB6">
        <w:rPr>
          <w:rFonts w:ascii="Gill Sans MT" w:hAnsi="Gill Sans MT"/>
        </w:rPr>
        <w:t>xecutor, trustee or guardian.</w:t>
      </w:r>
    </w:p>
    <w:p w:rsidR="005560F1" w:rsidRPr="00A94EB6" w:rsidRDefault="005560F1" w:rsidP="005560F1">
      <w:pPr>
        <w:ind w:left="1134"/>
        <w:rPr>
          <w:rFonts w:ascii="Gill Sans MT" w:hAnsi="Gill Sans MT"/>
        </w:rPr>
      </w:pPr>
    </w:p>
    <w:p w:rsidR="005560F1" w:rsidRPr="005560F1" w:rsidRDefault="005560F1" w:rsidP="00CF0D83">
      <w:pPr>
        <w:pStyle w:val="ListParagraph"/>
        <w:numPr>
          <w:ilvl w:val="1"/>
          <w:numId w:val="12"/>
        </w:numPr>
        <w:ind w:left="1134"/>
        <w:rPr>
          <w:rFonts w:ascii="Gill Sans MT" w:hAnsi="Gill Sans MT"/>
        </w:rPr>
      </w:pPr>
      <w:r w:rsidRPr="005560F1">
        <w:rPr>
          <w:rFonts w:ascii="Gill Sans MT" w:hAnsi="Gill Sans MT"/>
        </w:rPr>
        <w:t>Deed of Relationship:</w:t>
      </w:r>
    </w:p>
    <w:p w:rsidR="005560F1" w:rsidRPr="005560F1" w:rsidRDefault="005560F1" w:rsidP="005560F1">
      <w:pPr>
        <w:pStyle w:val="ListParagraph"/>
        <w:ind w:left="1440"/>
        <w:rPr>
          <w:rFonts w:ascii="Gill Sans MT" w:hAnsi="Gill Sans MT"/>
        </w:rPr>
      </w:pPr>
    </w:p>
    <w:p w:rsidR="005560F1" w:rsidRDefault="005560F1" w:rsidP="005560F1">
      <w:pPr>
        <w:ind w:left="1134"/>
        <w:rPr>
          <w:rFonts w:ascii="Gill Sans MT" w:hAnsi="Gill Sans MT"/>
        </w:rPr>
      </w:pPr>
      <w:r w:rsidRPr="00A94EB6">
        <w:rPr>
          <w:rFonts w:ascii="Gill Sans MT" w:hAnsi="Gill Sans MT"/>
        </w:rPr>
        <w:t>The above rules concerning divorce and marriage apply in the same manner to any personal relationship which was registered under the Relationships Act 2003, or which was later revoked.</w:t>
      </w:r>
    </w:p>
    <w:p w:rsidR="005560F1" w:rsidRDefault="005560F1" w:rsidP="005560F1">
      <w:pPr>
        <w:ind w:left="720"/>
        <w:rPr>
          <w:rFonts w:ascii="Gill Sans MT" w:hAnsi="Gill Sans MT"/>
        </w:rPr>
      </w:pPr>
    </w:p>
    <w:p w:rsidR="005560F1" w:rsidRDefault="005560F1" w:rsidP="00992426">
      <w:pPr>
        <w:numPr>
          <w:ilvl w:val="0"/>
          <w:numId w:val="1"/>
        </w:numPr>
        <w:ind w:left="709" w:hanging="567"/>
        <w:rPr>
          <w:rFonts w:ascii="Gill Sans MT" w:hAnsi="Gill Sans MT"/>
        </w:rPr>
      </w:pPr>
      <w:r>
        <w:rPr>
          <w:rFonts w:ascii="Gill Sans MT" w:hAnsi="Gill Sans MT"/>
        </w:rPr>
        <w:t>The applicant must be aged 18 years or over (</w:t>
      </w:r>
      <w:r w:rsidRPr="00ED658C">
        <w:rPr>
          <w:rFonts w:ascii="Gill Sans MT" w:hAnsi="Gill Sans MT"/>
          <w:b/>
        </w:rPr>
        <w:t>paragraph 10</w:t>
      </w:r>
      <w:r>
        <w:rPr>
          <w:rFonts w:ascii="Gill Sans MT" w:hAnsi="Gill Sans MT"/>
        </w:rPr>
        <w:t>).</w:t>
      </w:r>
    </w:p>
    <w:p w:rsidR="005560F1" w:rsidRDefault="005560F1" w:rsidP="005560F1">
      <w:pPr>
        <w:ind w:left="720"/>
        <w:rPr>
          <w:rFonts w:ascii="Gill Sans MT" w:hAnsi="Gill Sans MT"/>
        </w:rPr>
      </w:pPr>
    </w:p>
    <w:p w:rsidR="003815CD" w:rsidRPr="005560F1" w:rsidRDefault="007C3396" w:rsidP="00992426">
      <w:pPr>
        <w:numPr>
          <w:ilvl w:val="0"/>
          <w:numId w:val="1"/>
        </w:numPr>
        <w:ind w:left="709" w:hanging="567"/>
        <w:rPr>
          <w:rFonts w:ascii="Gill Sans MT" w:hAnsi="Gill Sans MT"/>
        </w:rPr>
      </w:pPr>
      <w:r w:rsidRPr="00A94EB6">
        <w:rPr>
          <w:rFonts w:ascii="Gill Sans MT" w:hAnsi="Gill Sans MT"/>
        </w:rPr>
        <w:t>It is common for more than on</w:t>
      </w:r>
      <w:r w:rsidR="000C5DD6">
        <w:rPr>
          <w:rFonts w:ascii="Gill Sans MT" w:hAnsi="Gill Sans MT"/>
        </w:rPr>
        <w:t>e person to be nominated as an e</w:t>
      </w:r>
      <w:r w:rsidRPr="00A94EB6">
        <w:rPr>
          <w:rFonts w:ascii="Gill Sans MT" w:hAnsi="Gill Sans MT"/>
        </w:rPr>
        <w:t xml:space="preserve">xecutor in a </w:t>
      </w:r>
      <w:r w:rsidR="003E7010">
        <w:rPr>
          <w:rFonts w:ascii="Gill Sans MT" w:hAnsi="Gill Sans MT"/>
        </w:rPr>
        <w:t>W</w:t>
      </w:r>
      <w:r w:rsidRPr="00A94EB6">
        <w:rPr>
          <w:rFonts w:ascii="Gill Sans MT" w:hAnsi="Gill Sans MT"/>
        </w:rPr>
        <w:t xml:space="preserve">ill. </w:t>
      </w:r>
      <w:r w:rsidR="003815CD">
        <w:rPr>
          <w:rFonts w:ascii="Gill Sans MT" w:hAnsi="Gill Sans MT"/>
        </w:rPr>
        <w:t xml:space="preserve"> </w:t>
      </w:r>
      <w:r w:rsidRPr="003815CD">
        <w:rPr>
          <w:rFonts w:ascii="Gill Sans MT" w:hAnsi="Gill Sans MT"/>
        </w:rPr>
        <w:t>In these circumstances, all named executors</w:t>
      </w:r>
      <w:r w:rsidR="003815CD" w:rsidRPr="003815CD">
        <w:rPr>
          <w:rFonts w:ascii="Gill Sans MT" w:hAnsi="Gill Sans MT"/>
        </w:rPr>
        <w:t>,</w:t>
      </w:r>
      <w:r w:rsidRPr="003815CD">
        <w:rPr>
          <w:rFonts w:ascii="Gill Sans MT" w:hAnsi="Gill Sans MT"/>
        </w:rPr>
        <w:t xml:space="preserve"> who</w:t>
      </w:r>
      <w:r w:rsidR="003815CD">
        <w:rPr>
          <w:rFonts w:ascii="Gill Sans MT" w:hAnsi="Gill Sans MT"/>
        </w:rPr>
        <w:t xml:space="preserve"> wish to</w:t>
      </w:r>
      <w:r w:rsidRPr="003815CD">
        <w:rPr>
          <w:rFonts w:ascii="Gill Sans MT" w:hAnsi="Gill Sans MT"/>
        </w:rPr>
        <w:t xml:space="preserve"> accept the role</w:t>
      </w:r>
      <w:r w:rsidR="003815CD" w:rsidRPr="003815CD">
        <w:rPr>
          <w:rFonts w:ascii="Gill Sans MT" w:hAnsi="Gill Sans MT"/>
        </w:rPr>
        <w:t>,</w:t>
      </w:r>
      <w:r w:rsidRPr="003815CD">
        <w:rPr>
          <w:rFonts w:ascii="Gill Sans MT" w:hAnsi="Gill Sans MT"/>
        </w:rPr>
        <w:t xml:space="preserve"> must apply for the grant. </w:t>
      </w:r>
      <w:r w:rsidR="003E7010">
        <w:rPr>
          <w:rFonts w:ascii="Gill Sans MT" w:hAnsi="Gill Sans MT"/>
        </w:rPr>
        <w:t xml:space="preserve"> However, a maximum of 4 people can apply for a grant.  If there are more than 4 people who are eligible to apply the additi</w:t>
      </w:r>
      <w:r w:rsidR="005560F1">
        <w:rPr>
          <w:rFonts w:ascii="Gill Sans MT" w:hAnsi="Gill Sans MT"/>
        </w:rPr>
        <w:t>onal people must be cleared off (</w:t>
      </w:r>
      <w:r w:rsidR="005560F1" w:rsidRPr="00ED658C">
        <w:rPr>
          <w:rFonts w:ascii="Gill Sans MT" w:hAnsi="Gill Sans MT"/>
          <w:b/>
        </w:rPr>
        <w:t>paragraph 12</w:t>
      </w:r>
      <w:r w:rsidR="005560F1">
        <w:rPr>
          <w:rFonts w:ascii="Gill Sans MT" w:hAnsi="Gill Sans MT"/>
        </w:rPr>
        <w:t xml:space="preserve">).  For example: </w:t>
      </w:r>
      <w:r w:rsidR="003815CD" w:rsidRPr="005560F1">
        <w:rPr>
          <w:rFonts w:ascii="Gill Sans MT" w:hAnsi="Gill Sans MT"/>
        </w:rPr>
        <w:t>If an executor is deceased th</w:t>
      </w:r>
      <w:r w:rsidR="00D2177E" w:rsidRPr="005560F1">
        <w:rPr>
          <w:rFonts w:ascii="Gill Sans MT" w:hAnsi="Gill Sans MT"/>
        </w:rPr>
        <w:t>ey must be “cleared off”</w:t>
      </w:r>
      <w:r w:rsidR="005560F1">
        <w:rPr>
          <w:rFonts w:ascii="Gill Sans MT" w:hAnsi="Gill Sans MT"/>
        </w:rPr>
        <w:t xml:space="preserve"> or a</w:t>
      </w:r>
      <w:r w:rsidR="005560F1" w:rsidRPr="005560F1">
        <w:rPr>
          <w:rFonts w:ascii="Gill Sans MT" w:hAnsi="Gill Sans MT"/>
        </w:rPr>
        <w:t>n</w:t>
      </w:r>
      <w:r w:rsidR="003815CD" w:rsidRPr="005560F1">
        <w:rPr>
          <w:rFonts w:ascii="Gill Sans MT" w:hAnsi="Gill Sans MT"/>
        </w:rPr>
        <w:t xml:space="preserve"> executor</w:t>
      </w:r>
      <w:r w:rsidRPr="005560F1">
        <w:rPr>
          <w:rFonts w:ascii="Gill Sans MT" w:hAnsi="Gill Sans MT"/>
        </w:rPr>
        <w:t xml:space="preserve"> who do</w:t>
      </w:r>
      <w:r w:rsidR="003815CD" w:rsidRPr="005560F1">
        <w:rPr>
          <w:rFonts w:ascii="Gill Sans MT" w:hAnsi="Gill Sans MT"/>
        </w:rPr>
        <w:t>es</w:t>
      </w:r>
      <w:r w:rsidRPr="005560F1">
        <w:rPr>
          <w:rFonts w:ascii="Gill Sans MT" w:hAnsi="Gill Sans MT"/>
        </w:rPr>
        <w:t xml:space="preserve"> not wish to apply</w:t>
      </w:r>
      <w:r w:rsidR="003815CD" w:rsidRPr="005560F1">
        <w:rPr>
          <w:rFonts w:ascii="Gill Sans MT" w:hAnsi="Gill Sans MT"/>
        </w:rPr>
        <w:t>,</w:t>
      </w:r>
      <w:r w:rsidRPr="005560F1">
        <w:rPr>
          <w:rFonts w:ascii="Gill Sans MT" w:hAnsi="Gill Sans MT"/>
        </w:rPr>
        <w:t xml:space="preserve"> or </w:t>
      </w:r>
      <w:r w:rsidR="003815CD" w:rsidRPr="005560F1">
        <w:rPr>
          <w:rFonts w:ascii="Gill Sans MT" w:hAnsi="Gill Sans MT"/>
        </w:rPr>
        <w:t>is</w:t>
      </w:r>
      <w:r w:rsidRPr="005560F1">
        <w:rPr>
          <w:rFonts w:ascii="Gill Sans MT" w:hAnsi="Gill Sans MT"/>
        </w:rPr>
        <w:t xml:space="preserve"> unable to </w:t>
      </w:r>
      <w:r w:rsidR="003815CD" w:rsidRPr="005560F1">
        <w:rPr>
          <w:rFonts w:ascii="Gill Sans MT" w:hAnsi="Gill Sans MT"/>
        </w:rPr>
        <w:t>apply,</w:t>
      </w:r>
      <w:r w:rsidRPr="005560F1">
        <w:rPr>
          <w:rFonts w:ascii="Gill Sans MT" w:hAnsi="Gill Sans MT"/>
        </w:rPr>
        <w:t xml:space="preserve"> must </w:t>
      </w:r>
      <w:r w:rsidR="003815CD" w:rsidRPr="005560F1">
        <w:rPr>
          <w:rFonts w:ascii="Gill Sans MT" w:hAnsi="Gill Sans MT"/>
        </w:rPr>
        <w:t xml:space="preserve">also </w:t>
      </w:r>
      <w:r w:rsidRPr="005560F1">
        <w:rPr>
          <w:rFonts w:ascii="Gill Sans MT" w:hAnsi="Gill Sans MT"/>
        </w:rPr>
        <w:t>be “cleared off”</w:t>
      </w:r>
      <w:r w:rsidR="00D2177E" w:rsidRPr="005560F1">
        <w:rPr>
          <w:rFonts w:ascii="Gill Sans MT" w:hAnsi="Gill Sans MT"/>
        </w:rPr>
        <w:t>, by the e</w:t>
      </w:r>
      <w:r w:rsidR="003815CD" w:rsidRPr="005560F1">
        <w:rPr>
          <w:rFonts w:ascii="Gill Sans MT" w:hAnsi="Gill Sans MT"/>
        </w:rPr>
        <w:t>xecutors who are applying</w:t>
      </w:r>
      <w:r w:rsidR="005560F1" w:rsidRPr="005560F1">
        <w:rPr>
          <w:rFonts w:ascii="Gill Sans MT" w:hAnsi="Gill Sans MT"/>
        </w:rPr>
        <w:t>.</w:t>
      </w:r>
    </w:p>
    <w:p w:rsidR="003815CD" w:rsidRDefault="003815CD" w:rsidP="009E076E">
      <w:pPr>
        <w:rPr>
          <w:rFonts w:ascii="Gill Sans MT" w:hAnsi="Gill Sans MT"/>
        </w:rPr>
      </w:pPr>
    </w:p>
    <w:p w:rsidR="00191F84" w:rsidRDefault="00191F84" w:rsidP="003815CD">
      <w:pPr>
        <w:ind w:left="720"/>
        <w:rPr>
          <w:rFonts w:ascii="Gill Sans MT" w:hAnsi="Gill Sans MT"/>
        </w:rPr>
      </w:pPr>
      <w:r>
        <w:rPr>
          <w:rFonts w:ascii="Gill Sans MT" w:hAnsi="Gill Sans MT"/>
        </w:rPr>
        <w:t>If an</w:t>
      </w:r>
      <w:r w:rsidR="003815CD">
        <w:rPr>
          <w:rFonts w:ascii="Gill Sans MT" w:hAnsi="Gill Sans MT"/>
        </w:rPr>
        <w:t xml:space="preserve"> executor does not wish to apply </w:t>
      </w:r>
      <w:r>
        <w:rPr>
          <w:rFonts w:ascii="Gill Sans MT" w:hAnsi="Gill Sans MT"/>
        </w:rPr>
        <w:t>they must</w:t>
      </w:r>
      <w:r w:rsidR="003815CD">
        <w:rPr>
          <w:rFonts w:ascii="Gill Sans MT" w:hAnsi="Gill Sans MT"/>
        </w:rPr>
        <w:t xml:space="preserve"> </w:t>
      </w:r>
      <w:r w:rsidR="007C3396" w:rsidRPr="00A94EB6">
        <w:rPr>
          <w:rFonts w:ascii="Gill Sans MT" w:hAnsi="Gill Sans MT"/>
        </w:rPr>
        <w:t>complete and sign a document stating</w:t>
      </w:r>
      <w:r w:rsidR="009E076E">
        <w:rPr>
          <w:rFonts w:ascii="Gill Sans MT" w:hAnsi="Gill Sans MT"/>
        </w:rPr>
        <w:t xml:space="preserve"> that</w:t>
      </w:r>
      <w:r>
        <w:rPr>
          <w:rFonts w:ascii="Gill Sans MT" w:hAnsi="Gill Sans MT"/>
        </w:rPr>
        <w:t>:</w:t>
      </w:r>
    </w:p>
    <w:p w:rsidR="000B665B" w:rsidRDefault="000B665B" w:rsidP="003815CD">
      <w:pPr>
        <w:ind w:left="720"/>
        <w:rPr>
          <w:rFonts w:ascii="Gill Sans MT" w:hAnsi="Gill Sans MT"/>
        </w:rPr>
      </w:pPr>
    </w:p>
    <w:p w:rsidR="00191F84" w:rsidRPr="00F1485B" w:rsidRDefault="006B5CD9" w:rsidP="00F1485B">
      <w:pPr>
        <w:rPr>
          <w:rFonts w:ascii="Gill Sans MT" w:hAnsi="Gill Sans MT"/>
        </w:rPr>
      </w:pPr>
      <w:r>
        <w:rPr>
          <w:rFonts w:ascii="Gill Sans MT" w:hAnsi="Gill Sans MT"/>
        </w:rPr>
        <w:t>a.</w:t>
      </w:r>
      <w:r>
        <w:rPr>
          <w:rFonts w:ascii="Gill Sans MT" w:hAnsi="Gill Sans MT"/>
        </w:rPr>
        <w:tab/>
      </w:r>
      <w:r w:rsidR="009E076E" w:rsidRPr="00F1485B">
        <w:rPr>
          <w:rFonts w:ascii="Gill Sans MT" w:hAnsi="Gill Sans MT"/>
        </w:rPr>
        <w:t>they renounce their right</w:t>
      </w:r>
      <w:r w:rsidR="007C3396" w:rsidRPr="00F1485B">
        <w:rPr>
          <w:rFonts w:ascii="Gill Sans MT" w:hAnsi="Gill Sans MT"/>
        </w:rPr>
        <w:t xml:space="preserve"> to be</w:t>
      </w:r>
      <w:r w:rsidR="00191F84" w:rsidRPr="00F1485B">
        <w:rPr>
          <w:rFonts w:ascii="Gill Sans MT" w:hAnsi="Gill Sans MT"/>
        </w:rPr>
        <w:t xml:space="preserve"> an executor (</w:t>
      </w:r>
      <w:r w:rsidR="00D2177E" w:rsidRPr="00F1485B">
        <w:rPr>
          <w:rFonts w:ascii="Gill Sans MT" w:hAnsi="Gill Sans MT"/>
          <w:b/>
        </w:rPr>
        <w:t>Form 11</w:t>
      </w:r>
      <w:r w:rsidR="00F40701" w:rsidRPr="00F1485B">
        <w:rPr>
          <w:rFonts w:ascii="Gill Sans MT" w:hAnsi="Gill Sans MT"/>
        </w:rPr>
        <w:t xml:space="preserve"> at</w:t>
      </w:r>
      <w:r w:rsidR="00191F84" w:rsidRPr="00F1485B">
        <w:rPr>
          <w:rFonts w:ascii="Gill Sans MT" w:hAnsi="Gill Sans MT"/>
        </w:rPr>
        <w:t xml:space="preserve"> </w:t>
      </w:r>
      <w:hyperlink r:id="rId14" w:history="1">
        <w:r w:rsidR="00191F84" w:rsidRPr="006B5CD9">
          <w:rPr>
            <w:rStyle w:val="Hyperlink"/>
            <w:rFonts w:ascii="Gill Sans MT" w:hAnsi="Gill Sans MT"/>
          </w:rPr>
          <w:t>http://www.supremecourt.tas.gov.au/practice_and_procedure/forms/forms_a-z/r</w:t>
        </w:r>
      </w:hyperlink>
      <w:r w:rsidR="00F40701" w:rsidRPr="006B5CD9">
        <w:rPr>
          <w:rStyle w:val="Hyperlink"/>
          <w:rFonts w:ascii="Gill Sans MT" w:hAnsi="Gill Sans MT"/>
        </w:rPr>
        <w:t>)</w:t>
      </w:r>
      <w:r w:rsidR="00191F84" w:rsidRPr="00F1485B">
        <w:rPr>
          <w:rFonts w:ascii="Gill Sans MT" w:hAnsi="Gill Sans MT"/>
        </w:rPr>
        <w:t>;</w:t>
      </w:r>
      <w:r w:rsidR="00D2177E" w:rsidRPr="00F1485B">
        <w:rPr>
          <w:rFonts w:ascii="Gill Sans MT" w:hAnsi="Gill Sans MT"/>
        </w:rPr>
        <w:t xml:space="preserve"> </w:t>
      </w:r>
      <w:r w:rsidR="007C3396" w:rsidRPr="00F1485B">
        <w:rPr>
          <w:rFonts w:ascii="Gill Sans MT" w:hAnsi="Gill Sans MT"/>
        </w:rPr>
        <w:t xml:space="preserve">or </w:t>
      </w:r>
    </w:p>
    <w:p w:rsidR="005F3AC7" w:rsidRDefault="005F3AC7" w:rsidP="005F3AC7">
      <w:pPr>
        <w:pStyle w:val="ListParagraph"/>
        <w:ind w:left="1440"/>
        <w:rPr>
          <w:rFonts w:ascii="Gill Sans MT" w:hAnsi="Gill Sans MT"/>
        </w:rPr>
      </w:pPr>
    </w:p>
    <w:p w:rsidR="00191F84" w:rsidRPr="00F1485B" w:rsidRDefault="006B5CD9" w:rsidP="00F1485B">
      <w:pPr>
        <w:rPr>
          <w:rFonts w:ascii="Gill Sans MT" w:hAnsi="Gill Sans MT"/>
        </w:rPr>
      </w:pPr>
      <w:r>
        <w:rPr>
          <w:rFonts w:ascii="Gill Sans MT" w:hAnsi="Gill Sans MT"/>
        </w:rPr>
        <w:t>b.</w:t>
      </w:r>
      <w:r>
        <w:rPr>
          <w:rFonts w:ascii="Gill Sans MT" w:hAnsi="Gill Sans MT"/>
        </w:rPr>
        <w:tab/>
      </w:r>
      <w:r w:rsidR="007C3396" w:rsidRPr="00F1485B">
        <w:rPr>
          <w:rFonts w:ascii="Gill Sans MT" w:hAnsi="Gill Sans MT"/>
        </w:rPr>
        <w:t>t</w:t>
      </w:r>
      <w:r w:rsidR="00B46A5C" w:rsidRPr="00F1485B">
        <w:rPr>
          <w:rFonts w:ascii="Gill Sans MT" w:hAnsi="Gill Sans MT"/>
        </w:rPr>
        <w:t>hey reserve leave to apply for p</w:t>
      </w:r>
      <w:r w:rsidR="007C3396" w:rsidRPr="00F1485B">
        <w:rPr>
          <w:rFonts w:ascii="Gill Sans MT" w:hAnsi="Gill Sans MT"/>
        </w:rPr>
        <w:t>robate at a later date</w:t>
      </w:r>
      <w:r w:rsidR="00D2177E" w:rsidRPr="00F1485B">
        <w:rPr>
          <w:rFonts w:ascii="Gill Sans MT" w:hAnsi="Gill Sans MT"/>
        </w:rPr>
        <w:t xml:space="preserve"> (</w:t>
      </w:r>
      <w:r w:rsidR="00D2177E" w:rsidRPr="00F1485B">
        <w:rPr>
          <w:rFonts w:ascii="Gill Sans MT" w:hAnsi="Gill Sans MT"/>
          <w:b/>
        </w:rPr>
        <w:t>Form 13</w:t>
      </w:r>
      <w:r w:rsidR="00F40701" w:rsidRPr="00F1485B">
        <w:rPr>
          <w:rFonts w:ascii="Gill Sans MT" w:hAnsi="Gill Sans MT"/>
        </w:rPr>
        <w:t xml:space="preserve"> at</w:t>
      </w:r>
      <w:r w:rsidR="00191F84" w:rsidRPr="00F1485B">
        <w:rPr>
          <w:rFonts w:ascii="Gill Sans MT" w:hAnsi="Gill Sans MT"/>
        </w:rPr>
        <w:t xml:space="preserve"> </w:t>
      </w:r>
      <w:hyperlink r:id="rId15" w:history="1">
        <w:r w:rsidR="00191F84" w:rsidRPr="006B5CD9">
          <w:rPr>
            <w:rStyle w:val="Hyperlink"/>
            <w:rFonts w:ascii="Gill Sans MT" w:hAnsi="Gill Sans MT"/>
          </w:rPr>
          <w:t>http://www.supremecourt.tas.gov.au/practice_and_procedure/forms/non_prescribed</w:t>
        </w:r>
      </w:hyperlink>
      <w:r w:rsidR="00F40701" w:rsidRPr="006B5CD9">
        <w:rPr>
          <w:rStyle w:val="Hyperlink"/>
          <w:rFonts w:ascii="Gill Sans MT" w:hAnsi="Gill Sans MT"/>
        </w:rPr>
        <w:t>)</w:t>
      </w:r>
      <w:r w:rsidR="00F40701" w:rsidRPr="006B5CD9">
        <w:rPr>
          <w:rStyle w:val="Hyperlink"/>
          <w:rFonts w:ascii="Gill Sans MT" w:hAnsi="Gill Sans MT"/>
          <w:color w:val="auto"/>
          <w:u w:val="none"/>
        </w:rPr>
        <w:t>.</w:t>
      </w:r>
      <w:r w:rsidR="00191F84" w:rsidRPr="00F1485B">
        <w:rPr>
          <w:rFonts w:ascii="Gill Sans MT" w:hAnsi="Gill Sans MT"/>
        </w:rPr>
        <w:t xml:space="preserve"> </w:t>
      </w:r>
    </w:p>
    <w:p w:rsidR="007C3396" w:rsidRDefault="007C3396" w:rsidP="007C3396">
      <w:pPr>
        <w:ind w:left="1080"/>
        <w:rPr>
          <w:rFonts w:ascii="Gill Sans MT" w:hAnsi="Gill Sans MT"/>
        </w:rPr>
      </w:pPr>
    </w:p>
    <w:p w:rsidR="00ED658C" w:rsidRDefault="00ED658C" w:rsidP="00992426">
      <w:pPr>
        <w:numPr>
          <w:ilvl w:val="0"/>
          <w:numId w:val="1"/>
        </w:numPr>
        <w:ind w:left="709" w:hanging="567"/>
        <w:rPr>
          <w:rFonts w:ascii="Gill Sans MT" w:hAnsi="Gill Sans MT"/>
        </w:rPr>
      </w:pPr>
      <w:r>
        <w:rPr>
          <w:rFonts w:ascii="Gill Sans MT" w:hAnsi="Gill Sans MT"/>
        </w:rPr>
        <w:t>A copy of the Notice of intention (Form 2) published on the Supreme Court of Tasmania website must also be annexed to Form 5.</w:t>
      </w:r>
    </w:p>
    <w:p w:rsidR="00200ABD" w:rsidRDefault="00200ABD" w:rsidP="00200ABD">
      <w:pPr>
        <w:ind w:left="709"/>
        <w:rPr>
          <w:rFonts w:ascii="Gill Sans MT" w:hAnsi="Gill Sans MT"/>
        </w:rPr>
      </w:pPr>
    </w:p>
    <w:p w:rsidR="00D46C02" w:rsidRPr="00FE7AA3" w:rsidRDefault="00D46C02" w:rsidP="00992426">
      <w:pPr>
        <w:numPr>
          <w:ilvl w:val="0"/>
          <w:numId w:val="1"/>
        </w:numPr>
        <w:ind w:left="709" w:hanging="567"/>
        <w:rPr>
          <w:rFonts w:ascii="Gill Sans MT" w:hAnsi="Gill Sans MT"/>
        </w:rPr>
      </w:pPr>
      <w:r>
        <w:rPr>
          <w:rFonts w:ascii="Gill Sans MT" w:hAnsi="Gill Sans MT"/>
        </w:rPr>
        <w:t xml:space="preserve">Please complete the required fields of information in the document footer.  You do not need to supply a DX number or practitioner name if you are self-represented.  </w:t>
      </w:r>
    </w:p>
    <w:p w:rsidR="00D46C02" w:rsidRDefault="00D46C02" w:rsidP="00D46C02">
      <w:pPr>
        <w:ind w:left="720"/>
        <w:rPr>
          <w:rFonts w:ascii="Gill Sans MT" w:hAnsi="Gill Sans MT"/>
        </w:rPr>
      </w:pPr>
    </w:p>
    <w:p w:rsidR="00ED658C" w:rsidRDefault="00ED658C" w:rsidP="00ED658C">
      <w:pPr>
        <w:rPr>
          <w:rFonts w:ascii="Gill Sans MT" w:hAnsi="Gill Sans MT"/>
        </w:rPr>
      </w:pPr>
    </w:p>
    <w:p w:rsidR="00ED658C" w:rsidRPr="00D46C02" w:rsidRDefault="00ED658C" w:rsidP="00D46C02">
      <w:pPr>
        <w:pStyle w:val="ListParagraph"/>
        <w:numPr>
          <w:ilvl w:val="0"/>
          <w:numId w:val="11"/>
        </w:numPr>
        <w:ind w:left="284"/>
        <w:rPr>
          <w:rFonts w:ascii="Gill Sans MT" w:hAnsi="Gill Sans MT"/>
          <w:u w:val="single"/>
        </w:rPr>
      </w:pPr>
      <w:r w:rsidRPr="00D46C02">
        <w:rPr>
          <w:rFonts w:ascii="Gill Sans MT" w:hAnsi="Gill Sans MT"/>
          <w:u w:val="single"/>
        </w:rPr>
        <w:t>Inventory of assets and liabilities (Form 10</w:t>
      </w:r>
      <w:r w:rsidR="000B665B" w:rsidRPr="00D46C02">
        <w:rPr>
          <w:rFonts w:ascii="Gill Sans MT" w:hAnsi="Gill Sans MT"/>
          <w:u w:val="single"/>
        </w:rPr>
        <w:t>)</w:t>
      </w:r>
    </w:p>
    <w:p w:rsidR="00ED658C" w:rsidRDefault="00ED658C" w:rsidP="00ED658C">
      <w:pPr>
        <w:rPr>
          <w:rFonts w:ascii="Gill Sans MT" w:hAnsi="Gill Sans MT"/>
        </w:rPr>
      </w:pPr>
    </w:p>
    <w:p w:rsidR="00D46C02" w:rsidRDefault="00D46C02" w:rsidP="00992426">
      <w:pPr>
        <w:numPr>
          <w:ilvl w:val="0"/>
          <w:numId w:val="1"/>
        </w:numPr>
        <w:ind w:left="709" w:hanging="567"/>
        <w:rPr>
          <w:rFonts w:ascii="Gill Sans MT" w:hAnsi="Gill Sans MT"/>
        </w:rPr>
      </w:pPr>
      <w:r>
        <w:rPr>
          <w:rFonts w:ascii="Gill Sans MT" w:hAnsi="Gill Sans MT"/>
        </w:rPr>
        <w:t>The true legal name of the deceased should be consistent across all documents filed.  If it is not, the discrepancy must be explained in the application documents (see the header of all Probate Forms)</w:t>
      </w:r>
      <w:r w:rsidR="00D61AE3">
        <w:rPr>
          <w:rFonts w:ascii="Gill Sans MT" w:hAnsi="Gill Sans MT"/>
        </w:rPr>
        <w:t>.</w:t>
      </w:r>
    </w:p>
    <w:p w:rsidR="007C3396" w:rsidRPr="000B665B" w:rsidRDefault="007C3396" w:rsidP="000B665B">
      <w:pPr>
        <w:rPr>
          <w:rFonts w:ascii="Gill Sans MT" w:hAnsi="Gill Sans MT"/>
        </w:rPr>
      </w:pPr>
    </w:p>
    <w:p w:rsidR="000B665B" w:rsidRDefault="00194C68" w:rsidP="00992426">
      <w:pPr>
        <w:numPr>
          <w:ilvl w:val="0"/>
          <w:numId w:val="1"/>
        </w:numPr>
        <w:ind w:left="709" w:hanging="567"/>
        <w:rPr>
          <w:rFonts w:ascii="Gill Sans MT" w:hAnsi="Gill Sans MT"/>
        </w:rPr>
      </w:pPr>
      <w:r w:rsidRPr="00194C68">
        <w:rPr>
          <w:rFonts w:ascii="Gill Sans MT" w:hAnsi="Gill Sans MT"/>
        </w:rPr>
        <w:t xml:space="preserve">The </w:t>
      </w:r>
      <w:r w:rsidR="000B665B">
        <w:rPr>
          <w:rFonts w:ascii="Gill Sans MT" w:hAnsi="Gill Sans MT"/>
        </w:rPr>
        <w:t>Inventory must be completed in three sections:</w:t>
      </w:r>
    </w:p>
    <w:p w:rsidR="000B665B" w:rsidRDefault="000B665B" w:rsidP="000B665B">
      <w:pPr>
        <w:ind w:left="720"/>
        <w:rPr>
          <w:rFonts w:ascii="Gill Sans MT" w:hAnsi="Gill Sans MT"/>
        </w:rPr>
      </w:pPr>
    </w:p>
    <w:p w:rsidR="000B665B" w:rsidRPr="00D46C02" w:rsidRDefault="00D05489" w:rsidP="00992426">
      <w:pPr>
        <w:pStyle w:val="ListParagraph"/>
        <w:numPr>
          <w:ilvl w:val="1"/>
          <w:numId w:val="1"/>
        </w:numPr>
        <w:rPr>
          <w:rFonts w:ascii="Gill Sans MT" w:hAnsi="Gill Sans MT"/>
        </w:rPr>
      </w:pPr>
      <w:r w:rsidRPr="00D46C02">
        <w:rPr>
          <w:rFonts w:ascii="Gill Sans MT" w:hAnsi="Gill Sans MT"/>
        </w:rPr>
        <w:t>T</w:t>
      </w:r>
      <w:r w:rsidR="000B665B" w:rsidRPr="00D46C02">
        <w:rPr>
          <w:rFonts w:ascii="Gill Sans MT" w:hAnsi="Gill Sans MT"/>
        </w:rPr>
        <w:t>asmanian assets;</w:t>
      </w:r>
    </w:p>
    <w:p w:rsidR="000B665B" w:rsidRDefault="000B665B" w:rsidP="000B665B">
      <w:pPr>
        <w:ind w:left="1440"/>
        <w:rPr>
          <w:rFonts w:ascii="Gill Sans MT" w:hAnsi="Gill Sans MT"/>
        </w:rPr>
      </w:pPr>
    </w:p>
    <w:p w:rsidR="000B665B" w:rsidRDefault="00D05489" w:rsidP="00992426">
      <w:pPr>
        <w:numPr>
          <w:ilvl w:val="1"/>
          <w:numId w:val="1"/>
        </w:numPr>
        <w:rPr>
          <w:rFonts w:ascii="Gill Sans MT" w:hAnsi="Gill Sans MT"/>
        </w:rPr>
      </w:pPr>
      <w:r>
        <w:rPr>
          <w:rFonts w:ascii="Gill Sans MT" w:hAnsi="Gill Sans MT"/>
        </w:rPr>
        <w:t>a</w:t>
      </w:r>
      <w:r w:rsidR="000B665B">
        <w:rPr>
          <w:rFonts w:ascii="Gill Sans MT" w:hAnsi="Gill Sans MT"/>
        </w:rPr>
        <w:t>ssets outside of Tasmania; and</w:t>
      </w:r>
    </w:p>
    <w:p w:rsidR="000B665B" w:rsidRDefault="000B665B" w:rsidP="000B665B">
      <w:pPr>
        <w:rPr>
          <w:rFonts w:ascii="Gill Sans MT" w:hAnsi="Gill Sans MT"/>
        </w:rPr>
      </w:pPr>
    </w:p>
    <w:p w:rsidR="00194C68" w:rsidRDefault="00D05489" w:rsidP="00992426">
      <w:pPr>
        <w:numPr>
          <w:ilvl w:val="1"/>
          <w:numId w:val="1"/>
        </w:numPr>
        <w:rPr>
          <w:rFonts w:ascii="Gill Sans MT" w:hAnsi="Gill Sans MT"/>
        </w:rPr>
      </w:pPr>
      <w:r>
        <w:rPr>
          <w:rFonts w:ascii="Gill Sans MT" w:hAnsi="Gill Sans MT"/>
        </w:rPr>
        <w:t>l</w:t>
      </w:r>
      <w:r w:rsidR="000B665B">
        <w:rPr>
          <w:rFonts w:ascii="Gill Sans MT" w:hAnsi="Gill Sans MT"/>
        </w:rPr>
        <w:t>iabilities (include liabilities both in and outside Tasmania).</w:t>
      </w:r>
    </w:p>
    <w:p w:rsidR="000B665B" w:rsidRDefault="000B665B" w:rsidP="000B665B">
      <w:pPr>
        <w:ind w:left="1440"/>
        <w:rPr>
          <w:rFonts w:ascii="Gill Sans MT" w:hAnsi="Gill Sans MT"/>
        </w:rPr>
      </w:pPr>
    </w:p>
    <w:p w:rsidR="00D46C02" w:rsidRPr="00D46C02" w:rsidRDefault="00D46C02" w:rsidP="00D46C02">
      <w:pPr>
        <w:ind w:left="709"/>
        <w:rPr>
          <w:rFonts w:ascii="Gill Sans MT" w:hAnsi="Gill Sans MT"/>
        </w:rPr>
      </w:pPr>
      <w:r>
        <w:rPr>
          <w:rFonts w:ascii="Gill Sans MT" w:hAnsi="Gill Sans MT"/>
        </w:rPr>
        <w:t>Note</w:t>
      </w:r>
      <w:r w:rsidR="00D61AE3">
        <w:rPr>
          <w:rFonts w:ascii="Gill Sans MT" w:hAnsi="Gill Sans MT"/>
        </w:rPr>
        <w:t xml:space="preserve"> 1</w:t>
      </w:r>
      <w:r>
        <w:rPr>
          <w:rFonts w:ascii="Gill Sans MT" w:hAnsi="Gill Sans MT"/>
        </w:rPr>
        <w:t>: The total value of each section must be calculated and the gross value of the Tasmanian assets section should be inserted in the relevant field in Form 4.</w:t>
      </w:r>
    </w:p>
    <w:p w:rsidR="00D46C02" w:rsidRDefault="00D46C02" w:rsidP="000B665B">
      <w:pPr>
        <w:ind w:left="720"/>
        <w:rPr>
          <w:rFonts w:ascii="Gill Sans MT" w:hAnsi="Gill Sans MT"/>
        </w:rPr>
      </w:pPr>
    </w:p>
    <w:p w:rsidR="007C3396" w:rsidRDefault="00194C68" w:rsidP="000B665B">
      <w:pPr>
        <w:ind w:left="720"/>
        <w:rPr>
          <w:rFonts w:ascii="Gill Sans MT" w:hAnsi="Gill Sans MT"/>
        </w:rPr>
      </w:pPr>
      <w:r w:rsidRPr="000B665B">
        <w:rPr>
          <w:rFonts w:ascii="Gill Sans MT" w:hAnsi="Gill Sans MT"/>
        </w:rPr>
        <w:t>Note</w:t>
      </w:r>
      <w:r w:rsidR="00D61AE3">
        <w:rPr>
          <w:rFonts w:ascii="Gill Sans MT" w:hAnsi="Gill Sans MT"/>
        </w:rPr>
        <w:t xml:space="preserve"> 2</w:t>
      </w:r>
      <w:r w:rsidRPr="000B665B">
        <w:rPr>
          <w:rFonts w:ascii="Gill Sans MT" w:hAnsi="Gill Sans MT"/>
        </w:rPr>
        <w:t>: a</w:t>
      </w:r>
      <w:r w:rsidR="007C3396" w:rsidRPr="000B665B">
        <w:rPr>
          <w:rFonts w:ascii="Gill Sans MT" w:hAnsi="Gill Sans MT"/>
        </w:rPr>
        <w:t>n application for Probate to administer estate assets in another State or Territory or overseas may require a Probate application in that place or a reseal of th</w:t>
      </w:r>
      <w:r w:rsidR="000B665B">
        <w:rPr>
          <w:rFonts w:ascii="Gill Sans MT" w:hAnsi="Gill Sans MT"/>
        </w:rPr>
        <w:t>e Tasmanian Grant in that place.</w:t>
      </w:r>
    </w:p>
    <w:p w:rsidR="000B665B" w:rsidRPr="000B665B" w:rsidRDefault="000B665B" w:rsidP="000B665B">
      <w:pPr>
        <w:ind w:left="720"/>
        <w:rPr>
          <w:rFonts w:ascii="Gill Sans MT" w:hAnsi="Gill Sans MT"/>
        </w:rPr>
      </w:pPr>
    </w:p>
    <w:p w:rsidR="000B665B" w:rsidRDefault="00194C68" w:rsidP="00992426">
      <w:pPr>
        <w:numPr>
          <w:ilvl w:val="0"/>
          <w:numId w:val="1"/>
        </w:numPr>
        <w:ind w:left="709" w:hanging="567"/>
        <w:rPr>
          <w:rFonts w:ascii="Gill Sans MT" w:hAnsi="Gill Sans MT"/>
        </w:rPr>
      </w:pPr>
      <w:r>
        <w:rPr>
          <w:rFonts w:ascii="Gill Sans MT" w:hAnsi="Gill Sans MT"/>
        </w:rPr>
        <w:lastRenderedPageBreak/>
        <w:t xml:space="preserve">The assets and liabilities listed should </w:t>
      </w:r>
      <w:r w:rsidR="00FF18E8">
        <w:rPr>
          <w:rFonts w:ascii="Gill Sans MT" w:hAnsi="Gill Sans MT"/>
        </w:rPr>
        <w:t>either</w:t>
      </w:r>
      <w:r>
        <w:rPr>
          <w:rFonts w:ascii="Gill Sans MT" w:hAnsi="Gill Sans MT"/>
        </w:rPr>
        <w:t xml:space="preserve"> </w:t>
      </w:r>
      <w:r w:rsidR="000B665B">
        <w:rPr>
          <w:rFonts w:ascii="Gill Sans MT" w:hAnsi="Gill Sans MT"/>
        </w:rPr>
        <w:t>be:</w:t>
      </w:r>
    </w:p>
    <w:p w:rsidR="000B665B" w:rsidRDefault="000B665B" w:rsidP="000B665B">
      <w:pPr>
        <w:ind w:left="720"/>
        <w:rPr>
          <w:rFonts w:ascii="Gill Sans MT" w:hAnsi="Gill Sans MT"/>
        </w:rPr>
      </w:pPr>
    </w:p>
    <w:p w:rsidR="000B665B" w:rsidRDefault="000B665B" w:rsidP="00992426">
      <w:pPr>
        <w:pStyle w:val="ListParagraph"/>
        <w:numPr>
          <w:ilvl w:val="1"/>
          <w:numId w:val="1"/>
        </w:numPr>
        <w:rPr>
          <w:rFonts w:ascii="Gill Sans MT" w:hAnsi="Gill Sans MT"/>
        </w:rPr>
      </w:pPr>
      <w:r>
        <w:rPr>
          <w:rFonts w:ascii="Gill Sans MT" w:hAnsi="Gill Sans MT"/>
        </w:rPr>
        <w:t xml:space="preserve">solely owned by the deceased; </w:t>
      </w:r>
      <w:r w:rsidR="007C3396" w:rsidRPr="000B665B">
        <w:rPr>
          <w:rFonts w:ascii="Gill Sans MT" w:hAnsi="Gill Sans MT"/>
        </w:rPr>
        <w:t xml:space="preserve">or </w:t>
      </w:r>
    </w:p>
    <w:p w:rsidR="000B665B" w:rsidRDefault="000B665B" w:rsidP="000B665B">
      <w:pPr>
        <w:pStyle w:val="ListParagraph"/>
        <w:ind w:left="1440"/>
        <w:rPr>
          <w:rFonts w:ascii="Gill Sans MT" w:hAnsi="Gill Sans MT"/>
        </w:rPr>
      </w:pPr>
    </w:p>
    <w:p w:rsidR="000B665B" w:rsidRDefault="00194C68" w:rsidP="00992426">
      <w:pPr>
        <w:pStyle w:val="ListParagraph"/>
        <w:numPr>
          <w:ilvl w:val="1"/>
          <w:numId w:val="1"/>
        </w:numPr>
        <w:rPr>
          <w:rFonts w:ascii="Gill Sans MT" w:hAnsi="Gill Sans MT"/>
        </w:rPr>
      </w:pPr>
      <w:r w:rsidRPr="000B665B">
        <w:rPr>
          <w:rFonts w:ascii="Gill Sans MT" w:hAnsi="Gill Sans MT"/>
        </w:rPr>
        <w:t xml:space="preserve">held as tenants in common. </w:t>
      </w:r>
    </w:p>
    <w:p w:rsidR="000B665B" w:rsidRPr="000B665B" w:rsidRDefault="000B665B" w:rsidP="000B665B">
      <w:pPr>
        <w:pStyle w:val="ListParagraph"/>
        <w:rPr>
          <w:rFonts w:ascii="Gill Sans MT" w:hAnsi="Gill Sans MT"/>
        </w:rPr>
      </w:pPr>
    </w:p>
    <w:p w:rsidR="007C3396" w:rsidRDefault="000B665B" w:rsidP="000B665B">
      <w:pPr>
        <w:pStyle w:val="ListParagraph"/>
        <w:ind w:left="1440"/>
        <w:rPr>
          <w:rFonts w:ascii="Gill Sans MT" w:hAnsi="Gill Sans MT"/>
        </w:rPr>
      </w:pPr>
      <w:r>
        <w:rPr>
          <w:rFonts w:ascii="Gill Sans MT" w:hAnsi="Gill Sans MT"/>
        </w:rPr>
        <w:t xml:space="preserve">Note: </w:t>
      </w:r>
      <w:r w:rsidR="00194C68" w:rsidRPr="000B665B">
        <w:rPr>
          <w:rFonts w:ascii="Gill Sans MT" w:hAnsi="Gill Sans MT"/>
        </w:rPr>
        <w:t>If assets are listed that are owned by the deceased as a tenant in common, the deceased’s share in t</w:t>
      </w:r>
      <w:r>
        <w:rPr>
          <w:rFonts w:ascii="Gill Sans MT" w:hAnsi="Gill Sans MT"/>
        </w:rPr>
        <w:t xml:space="preserve">he property should be specified </w:t>
      </w:r>
      <w:r w:rsidR="00BB7496">
        <w:rPr>
          <w:rFonts w:ascii="Gill Sans MT" w:hAnsi="Gill Sans MT"/>
        </w:rPr>
        <w:t>e.g. “</w:t>
      </w:r>
      <w:r w:rsidR="00BB7496" w:rsidRPr="000B665B">
        <w:rPr>
          <w:rFonts w:ascii="Gill Sans MT" w:hAnsi="Gill Sans MT"/>
        </w:rPr>
        <w:t>1/2 share in property at 1 Smith Street, Smithfield, Tasmania as tenant in common in equal shares</w:t>
      </w:r>
      <w:r w:rsidR="00BB7496">
        <w:rPr>
          <w:rFonts w:ascii="Gill Sans MT" w:hAnsi="Gill Sans MT"/>
        </w:rPr>
        <w:t>”</w:t>
      </w:r>
      <w:r w:rsidR="00D61AE3">
        <w:rPr>
          <w:rFonts w:ascii="Gill Sans MT" w:hAnsi="Gill Sans MT"/>
        </w:rPr>
        <w:t>.</w:t>
      </w:r>
    </w:p>
    <w:p w:rsidR="000B665B" w:rsidRPr="00A94EB6" w:rsidRDefault="000B665B" w:rsidP="000B665B">
      <w:pPr>
        <w:pStyle w:val="ListParagraph"/>
        <w:ind w:left="1440"/>
        <w:rPr>
          <w:rFonts w:ascii="Gill Sans MT" w:hAnsi="Gill Sans MT"/>
        </w:rPr>
      </w:pPr>
    </w:p>
    <w:p w:rsidR="007C3396" w:rsidRDefault="00194C68" w:rsidP="00992426">
      <w:pPr>
        <w:numPr>
          <w:ilvl w:val="0"/>
          <w:numId w:val="1"/>
        </w:numPr>
        <w:ind w:left="709" w:hanging="567"/>
        <w:rPr>
          <w:rFonts w:ascii="Gill Sans MT" w:hAnsi="Gill Sans MT"/>
        </w:rPr>
      </w:pPr>
      <w:r>
        <w:rPr>
          <w:rFonts w:ascii="Gill Sans MT" w:hAnsi="Gill Sans MT"/>
        </w:rPr>
        <w:t xml:space="preserve">The inventory should </w:t>
      </w:r>
      <w:r w:rsidR="007C3396" w:rsidRPr="00A94EB6">
        <w:rPr>
          <w:rFonts w:ascii="Gill Sans MT" w:hAnsi="Gill Sans MT"/>
        </w:rPr>
        <w:t>include sufficient detail of the a</w:t>
      </w:r>
      <w:r>
        <w:rPr>
          <w:rFonts w:ascii="Gill Sans MT" w:hAnsi="Gill Sans MT"/>
        </w:rPr>
        <w:t>ssets for proper identificatio</w:t>
      </w:r>
      <w:r w:rsidR="000B665B">
        <w:rPr>
          <w:rFonts w:ascii="Gill Sans MT" w:hAnsi="Gill Sans MT"/>
        </w:rPr>
        <w:t xml:space="preserve">n </w:t>
      </w:r>
      <w:r w:rsidR="00BB7496" w:rsidRPr="000B665B">
        <w:rPr>
          <w:rFonts w:ascii="Gill Sans MT" w:hAnsi="Gill Sans MT"/>
        </w:rPr>
        <w:t xml:space="preserve">e.g. bank </w:t>
      </w:r>
      <w:r w:rsidR="000B665B">
        <w:rPr>
          <w:rFonts w:ascii="Gill Sans MT" w:hAnsi="Gill Sans MT"/>
        </w:rPr>
        <w:t xml:space="preserve">names and </w:t>
      </w:r>
      <w:r w:rsidR="00BB7496" w:rsidRPr="000B665B">
        <w:rPr>
          <w:rFonts w:ascii="Gill Sans MT" w:hAnsi="Gill Sans MT"/>
        </w:rPr>
        <w:t>account numbers should be provided.</w:t>
      </w:r>
    </w:p>
    <w:p w:rsidR="000B665B" w:rsidRPr="000B665B" w:rsidRDefault="000B665B" w:rsidP="000B665B">
      <w:pPr>
        <w:ind w:left="720"/>
        <w:rPr>
          <w:rFonts w:ascii="Gill Sans MT" w:hAnsi="Gill Sans MT"/>
        </w:rPr>
      </w:pPr>
    </w:p>
    <w:p w:rsidR="00593185" w:rsidRPr="000B665B" w:rsidRDefault="00593185" w:rsidP="00992426">
      <w:pPr>
        <w:numPr>
          <w:ilvl w:val="0"/>
          <w:numId w:val="1"/>
        </w:numPr>
        <w:ind w:left="709" w:hanging="567"/>
        <w:rPr>
          <w:rFonts w:ascii="Gill Sans MT" w:hAnsi="Gill Sans MT"/>
        </w:rPr>
      </w:pPr>
      <w:r>
        <w:rPr>
          <w:rFonts w:ascii="Gill Sans MT" w:hAnsi="Gill Sans MT"/>
        </w:rPr>
        <w:t>Superannuation or life insurance should only be listed in the inventory if the funds are to be paid to the estate.</w:t>
      </w:r>
      <w:r w:rsidR="000B665B">
        <w:rPr>
          <w:rFonts w:ascii="Gill Sans MT" w:hAnsi="Gill Sans MT"/>
        </w:rPr>
        <w:t xml:space="preserve">  </w:t>
      </w:r>
      <w:r w:rsidR="00871FB0" w:rsidRPr="000B665B">
        <w:rPr>
          <w:rFonts w:ascii="Gill Sans MT" w:hAnsi="Gill Sans MT"/>
        </w:rPr>
        <w:t>If Superannuation or life insurance is to be paid to a beneficiary under a binding nomination, or at the trustee of the superfunds discretion, such funds should not be listed in the Inventory.</w:t>
      </w:r>
    </w:p>
    <w:p w:rsidR="000B665B" w:rsidRDefault="000B665B" w:rsidP="000B665B">
      <w:pPr>
        <w:ind w:left="720"/>
        <w:rPr>
          <w:rFonts w:ascii="Gill Sans MT" w:hAnsi="Gill Sans MT"/>
        </w:rPr>
      </w:pPr>
    </w:p>
    <w:p w:rsidR="00BB7496" w:rsidRDefault="000B665B" w:rsidP="000B665B">
      <w:pPr>
        <w:ind w:left="720"/>
        <w:rPr>
          <w:rFonts w:ascii="Gill Sans MT" w:hAnsi="Gill Sans MT"/>
        </w:rPr>
      </w:pPr>
      <w:r>
        <w:rPr>
          <w:rFonts w:ascii="Gill Sans MT" w:hAnsi="Gill Sans MT"/>
        </w:rPr>
        <w:t xml:space="preserve">Note: </w:t>
      </w:r>
      <w:r w:rsidR="00BB7496">
        <w:rPr>
          <w:rFonts w:ascii="Gill Sans MT" w:hAnsi="Gill Sans MT"/>
        </w:rPr>
        <w:t>If you are not sure if the funds are to be paid to the estate, please contact the relevant superannuation fund or life insurance company for clarification.</w:t>
      </w:r>
    </w:p>
    <w:p w:rsidR="00B336BB" w:rsidRDefault="00B336BB" w:rsidP="000B665B">
      <w:pPr>
        <w:ind w:left="720"/>
        <w:rPr>
          <w:rFonts w:ascii="Gill Sans MT" w:hAnsi="Gill Sans MT"/>
        </w:rPr>
      </w:pPr>
    </w:p>
    <w:p w:rsidR="00B336BB" w:rsidRPr="00F1485B" w:rsidRDefault="00B336BB" w:rsidP="00992426">
      <w:pPr>
        <w:pStyle w:val="ListParagraph"/>
        <w:numPr>
          <w:ilvl w:val="0"/>
          <w:numId w:val="1"/>
        </w:numPr>
        <w:rPr>
          <w:rFonts w:ascii="Gill Sans MT" w:hAnsi="Gill Sans MT"/>
        </w:rPr>
      </w:pPr>
      <w:r>
        <w:rPr>
          <w:rFonts w:ascii="Gill Sans MT" w:hAnsi="Gill Sans MT"/>
        </w:rPr>
        <w:t>Funeral expenses must be recorded in the inventory.  Form 10 lists “funeral account with name of funeral home” in the liabilities section.   If the funeral was prepaid or has been paid for you may state “(prepaid)</w:t>
      </w:r>
      <w:r w:rsidR="002D10F3">
        <w:rPr>
          <w:rFonts w:ascii="Gill Sans MT" w:hAnsi="Gill Sans MT"/>
        </w:rPr>
        <w:t>”</w:t>
      </w:r>
      <w:r>
        <w:rPr>
          <w:rFonts w:ascii="Gill Sans MT" w:hAnsi="Gill Sans MT"/>
        </w:rPr>
        <w:t xml:space="preserve"> in the description column. </w:t>
      </w:r>
    </w:p>
    <w:p w:rsidR="00DC0A38" w:rsidRPr="00CF0D83" w:rsidRDefault="00DC0A38" w:rsidP="00DC0A38">
      <w:pPr>
        <w:ind w:firstLine="709"/>
        <w:rPr>
          <w:rFonts w:ascii="Gill Sans MT" w:hAnsi="Gill Sans MT"/>
          <w:i/>
        </w:rPr>
      </w:pPr>
    </w:p>
    <w:p w:rsidR="00DC0A38" w:rsidRPr="00FE7AA3" w:rsidRDefault="00DC0A38" w:rsidP="00992426">
      <w:pPr>
        <w:numPr>
          <w:ilvl w:val="0"/>
          <w:numId w:val="1"/>
        </w:numPr>
        <w:ind w:left="709" w:hanging="567"/>
        <w:rPr>
          <w:rFonts w:ascii="Gill Sans MT" w:hAnsi="Gill Sans MT"/>
        </w:rPr>
      </w:pPr>
      <w:r>
        <w:rPr>
          <w:rFonts w:ascii="Gill Sans MT" w:hAnsi="Gill Sans MT"/>
        </w:rPr>
        <w:t xml:space="preserve">Please complete the required fields of information in the document footer.  You do not need to supply a DX number or practitioner name if you are self-represented.  </w:t>
      </w:r>
    </w:p>
    <w:p w:rsidR="007C3396" w:rsidRPr="00A94EB6" w:rsidRDefault="007C3396" w:rsidP="007C3396">
      <w:pPr>
        <w:rPr>
          <w:rFonts w:ascii="Gill Sans MT" w:hAnsi="Gill Sans MT"/>
        </w:rPr>
      </w:pPr>
    </w:p>
    <w:p w:rsidR="007C3396" w:rsidRPr="00DC0A38" w:rsidRDefault="007C3396" w:rsidP="00DC0A38">
      <w:pPr>
        <w:pStyle w:val="ListParagraph"/>
        <w:numPr>
          <w:ilvl w:val="0"/>
          <w:numId w:val="11"/>
        </w:numPr>
        <w:ind w:left="284"/>
        <w:rPr>
          <w:rFonts w:ascii="Gill Sans MT" w:hAnsi="Gill Sans MT"/>
          <w:u w:val="single"/>
        </w:rPr>
      </w:pPr>
      <w:r w:rsidRPr="00DC0A38">
        <w:rPr>
          <w:rFonts w:ascii="Gill Sans MT" w:hAnsi="Gill Sans MT"/>
          <w:u w:val="single"/>
        </w:rPr>
        <w:t>Signing</w:t>
      </w:r>
      <w:r w:rsidR="008F67B3" w:rsidRPr="00DC0A38">
        <w:rPr>
          <w:rFonts w:ascii="Gill Sans MT" w:hAnsi="Gill Sans MT"/>
          <w:u w:val="single"/>
        </w:rPr>
        <w:t xml:space="preserve"> your Probate Forms</w:t>
      </w:r>
    </w:p>
    <w:p w:rsidR="00DC0A38" w:rsidRDefault="00DC0A38" w:rsidP="0026311C">
      <w:pPr>
        <w:rPr>
          <w:rFonts w:ascii="Gill Sans MT" w:hAnsi="Gill Sans MT"/>
        </w:rPr>
      </w:pPr>
    </w:p>
    <w:p w:rsidR="00BD10E5" w:rsidRPr="00DC0A38" w:rsidRDefault="007C3396" w:rsidP="00992426">
      <w:pPr>
        <w:numPr>
          <w:ilvl w:val="0"/>
          <w:numId w:val="1"/>
        </w:numPr>
        <w:ind w:left="709" w:hanging="567"/>
        <w:rPr>
          <w:rFonts w:ascii="Gill Sans MT" w:hAnsi="Gill Sans MT"/>
        </w:rPr>
      </w:pPr>
      <w:r>
        <w:rPr>
          <w:rFonts w:ascii="Gill Sans MT" w:hAnsi="Gill Sans MT"/>
        </w:rPr>
        <w:t>B</w:t>
      </w:r>
      <w:r w:rsidRPr="00DC0A38">
        <w:rPr>
          <w:rFonts w:ascii="Gill Sans MT" w:hAnsi="Gill Sans MT"/>
        </w:rPr>
        <w:t xml:space="preserve">efore you arrange to sign the </w:t>
      </w:r>
      <w:r w:rsidR="008F67B3" w:rsidRPr="00DC0A38">
        <w:rPr>
          <w:rFonts w:ascii="Gill Sans MT" w:hAnsi="Gill Sans MT"/>
        </w:rPr>
        <w:t>Probate Forms</w:t>
      </w:r>
      <w:r w:rsidRPr="00DC0A38">
        <w:rPr>
          <w:rFonts w:ascii="Gill Sans MT" w:hAnsi="Gill Sans MT"/>
        </w:rPr>
        <w:t xml:space="preserve"> t</w:t>
      </w:r>
      <w:r w:rsidR="00BD10E5" w:rsidRPr="00DC0A38">
        <w:rPr>
          <w:rFonts w:ascii="Gill Sans MT" w:hAnsi="Gill Sans MT"/>
        </w:rPr>
        <w:t xml:space="preserve">he following </w:t>
      </w:r>
      <w:r w:rsidR="00871FB0" w:rsidRPr="00DC0A38">
        <w:rPr>
          <w:rFonts w:ascii="Gill Sans MT" w:hAnsi="Gill Sans MT"/>
        </w:rPr>
        <w:t xml:space="preserve">exhibit </w:t>
      </w:r>
      <w:r w:rsidR="00BD10E5" w:rsidRPr="00DC0A38">
        <w:rPr>
          <w:rFonts w:ascii="Gill Sans MT" w:hAnsi="Gill Sans MT"/>
        </w:rPr>
        <w:t xml:space="preserve">clause </w:t>
      </w:r>
      <w:r w:rsidRPr="00DC0A38">
        <w:rPr>
          <w:rFonts w:ascii="Gill Sans MT" w:hAnsi="Gill Sans MT"/>
        </w:rPr>
        <w:t>must</w:t>
      </w:r>
      <w:r w:rsidR="00BD10E5" w:rsidRPr="00DC0A38">
        <w:rPr>
          <w:rFonts w:ascii="Gill Sans MT" w:hAnsi="Gill Sans MT"/>
        </w:rPr>
        <w:t xml:space="preserve"> be handwritten on the back of the </w:t>
      </w:r>
      <w:r w:rsidRPr="00DC0A38">
        <w:rPr>
          <w:rFonts w:ascii="Gill Sans MT" w:hAnsi="Gill Sans MT"/>
        </w:rPr>
        <w:t xml:space="preserve">original </w:t>
      </w:r>
      <w:r w:rsidR="00BD10E5" w:rsidRPr="00DC0A38">
        <w:rPr>
          <w:rFonts w:ascii="Gill Sans MT" w:hAnsi="Gill Sans MT"/>
        </w:rPr>
        <w:t>Will:</w:t>
      </w:r>
      <w:r w:rsidR="00BD10E5" w:rsidRPr="00DC0A38">
        <w:rPr>
          <w:rFonts w:ascii="Gill Sans MT" w:hAnsi="Gill Sans MT"/>
        </w:rPr>
        <w:br/>
      </w:r>
    </w:p>
    <w:p w:rsidR="007C3396" w:rsidRDefault="007C3396" w:rsidP="00924EBD">
      <w:pPr>
        <w:pBdr>
          <w:top w:val="single" w:sz="4" w:space="0" w:color="auto"/>
          <w:left w:val="single" w:sz="4" w:space="17" w:color="auto"/>
          <w:bottom w:val="single" w:sz="4" w:space="1" w:color="auto"/>
          <w:right w:val="single" w:sz="4" w:space="4" w:color="auto"/>
        </w:pBdr>
        <w:ind w:left="1134"/>
        <w:jc w:val="left"/>
        <w:rPr>
          <w:rFonts w:ascii="Gill Sans MT" w:hAnsi="Gill Sans MT"/>
          <w:i/>
        </w:rPr>
      </w:pPr>
    </w:p>
    <w:p w:rsidR="00BD10E5" w:rsidRPr="00A94EB6" w:rsidRDefault="00BD10E5" w:rsidP="00924EBD">
      <w:pPr>
        <w:pBdr>
          <w:top w:val="single" w:sz="4" w:space="0" w:color="auto"/>
          <w:left w:val="single" w:sz="4" w:space="17" w:color="auto"/>
          <w:bottom w:val="single" w:sz="4" w:space="1" w:color="auto"/>
          <w:right w:val="single" w:sz="4" w:space="4" w:color="auto"/>
        </w:pBdr>
        <w:ind w:left="1134"/>
        <w:jc w:val="left"/>
        <w:rPr>
          <w:rFonts w:ascii="Gill Sans MT" w:hAnsi="Gill Sans MT"/>
          <w:i/>
        </w:rPr>
      </w:pPr>
      <w:r w:rsidRPr="00A94EB6">
        <w:rPr>
          <w:rFonts w:ascii="Gill Sans MT" w:hAnsi="Gill Sans MT"/>
          <w:i/>
        </w:rPr>
        <w:t>This is the paper writing referred t</w:t>
      </w:r>
      <w:r w:rsidR="007C3396">
        <w:rPr>
          <w:rFonts w:ascii="Gill Sans MT" w:hAnsi="Gill Sans MT"/>
          <w:i/>
        </w:rPr>
        <w:t xml:space="preserve">o in the </w:t>
      </w:r>
      <w:r w:rsidR="00924EBD">
        <w:rPr>
          <w:rFonts w:ascii="Gill Sans MT" w:hAnsi="Gill Sans MT"/>
          <w:i/>
        </w:rPr>
        <w:t>Affidavit</w:t>
      </w:r>
      <w:r w:rsidR="007C3396">
        <w:rPr>
          <w:rFonts w:ascii="Gill Sans MT" w:hAnsi="Gill Sans MT"/>
          <w:i/>
        </w:rPr>
        <w:t xml:space="preserve"> of ……………… [insert name of </w:t>
      </w:r>
      <w:r w:rsidR="00924EBD">
        <w:rPr>
          <w:rFonts w:ascii="Gill Sans MT" w:hAnsi="Gill Sans MT"/>
          <w:i/>
        </w:rPr>
        <w:t>Applicant</w:t>
      </w:r>
      <w:r w:rsidR="007C3396">
        <w:rPr>
          <w:rFonts w:ascii="Gill Sans MT" w:hAnsi="Gill Sans MT"/>
          <w:i/>
        </w:rPr>
        <w:t xml:space="preserve">] </w:t>
      </w:r>
      <w:r w:rsidRPr="00A94EB6">
        <w:rPr>
          <w:rFonts w:ascii="Gill Sans MT" w:hAnsi="Gill Sans MT"/>
          <w:i/>
        </w:rPr>
        <w:t>sworn</w:t>
      </w:r>
      <w:r w:rsidR="002D10F3">
        <w:rPr>
          <w:rFonts w:ascii="Gill Sans MT" w:hAnsi="Gill Sans MT"/>
          <w:i/>
        </w:rPr>
        <w:t>/affirmed</w:t>
      </w:r>
      <w:r w:rsidRPr="00A94EB6">
        <w:rPr>
          <w:rFonts w:ascii="Gill Sans MT" w:hAnsi="Gill Sans MT"/>
          <w:i/>
        </w:rPr>
        <w:t xml:space="preserve"> before me this …. day of</w:t>
      </w:r>
      <w:r w:rsidR="007C3396">
        <w:rPr>
          <w:rFonts w:ascii="Gill Sans MT" w:hAnsi="Gill Sans MT"/>
          <w:i/>
        </w:rPr>
        <w:t xml:space="preserve"> ………20…..</w:t>
      </w:r>
      <w:r w:rsidRPr="00A94EB6">
        <w:rPr>
          <w:rFonts w:ascii="Gill Sans MT" w:hAnsi="Gill Sans MT"/>
          <w:i/>
        </w:rPr>
        <w:br/>
      </w:r>
      <w:r w:rsidRPr="00A94EB6">
        <w:rPr>
          <w:rFonts w:ascii="Gill Sans MT" w:hAnsi="Gill Sans MT"/>
          <w:i/>
        </w:rPr>
        <w:br/>
        <w:t>………………………………….</w:t>
      </w:r>
      <w:r w:rsidRPr="00A94EB6">
        <w:rPr>
          <w:rFonts w:ascii="Gill Sans MT" w:hAnsi="Gill Sans MT"/>
          <w:i/>
        </w:rPr>
        <w:tab/>
      </w:r>
      <w:r w:rsidRPr="00A94EB6">
        <w:rPr>
          <w:rFonts w:ascii="Gill Sans MT" w:hAnsi="Gill Sans MT"/>
          <w:i/>
        </w:rPr>
        <w:tab/>
      </w:r>
      <w:r w:rsidRPr="00A94EB6">
        <w:rPr>
          <w:rFonts w:ascii="Gill Sans MT" w:hAnsi="Gill Sans MT"/>
          <w:i/>
        </w:rPr>
        <w:tab/>
        <w:t>……………………..</w:t>
      </w:r>
      <w:r w:rsidRPr="00A94EB6">
        <w:rPr>
          <w:rFonts w:ascii="Gill Sans MT" w:hAnsi="Gill Sans MT"/>
          <w:i/>
        </w:rPr>
        <w:br/>
      </w:r>
      <w:r w:rsidR="007C3396" w:rsidRPr="00646434">
        <w:rPr>
          <w:rFonts w:ascii="Gill Sans MT" w:hAnsi="Gill Sans MT"/>
          <w:i/>
          <w:iCs/>
        </w:rPr>
        <w:t>Justice of the Peace/Solicitor</w:t>
      </w:r>
      <w:r w:rsidR="007C3396" w:rsidRPr="00A94EB6">
        <w:rPr>
          <w:rFonts w:ascii="Gill Sans MT" w:hAnsi="Gill Sans MT"/>
          <w:i/>
        </w:rPr>
        <w:tab/>
      </w:r>
      <w:r w:rsidR="007C3396" w:rsidRPr="00A94EB6">
        <w:rPr>
          <w:rFonts w:ascii="Gill Sans MT" w:hAnsi="Gill Sans MT"/>
          <w:i/>
        </w:rPr>
        <w:tab/>
      </w:r>
      <w:r w:rsidR="007C3396" w:rsidRPr="00924EBD">
        <w:rPr>
          <w:rFonts w:ascii="Gill Sans MT" w:hAnsi="Gill Sans MT"/>
          <w:i/>
        </w:rPr>
        <w:t xml:space="preserve">              </w:t>
      </w:r>
      <w:r w:rsidR="00924EBD" w:rsidRPr="00924EBD">
        <w:rPr>
          <w:rFonts w:ascii="Gill Sans MT" w:hAnsi="Gill Sans MT"/>
          <w:i/>
        </w:rPr>
        <w:t>Applicant</w:t>
      </w:r>
    </w:p>
    <w:p w:rsidR="00BD10E5" w:rsidRPr="00A94EB6" w:rsidRDefault="00BD10E5" w:rsidP="00924EBD">
      <w:pPr>
        <w:pBdr>
          <w:top w:val="single" w:sz="4" w:space="0" w:color="auto"/>
          <w:left w:val="single" w:sz="4" w:space="17" w:color="auto"/>
          <w:bottom w:val="single" w:sz="4" w:space="1" w:color="auto"/>
          <w:right w:val="single" w:sz="4" w:space="4" w:color="auto"/>
        </w:pBdr>
        <w:ind w:left="1134"/>
        <w:rPr>
          <w:rFonts w:ascii="Gill Sans MT" w:hAnsi="Gill Sans MT"/>
          <w:i/>
        </w:rPr>
      </w:pPr>
    </w:p>
    <w:p w:rsidR="00BD10E5" w:rsidRPr="00A94EB6" w:rsidRDefault="00BD10E5" w:rsidP="00BD10E5">
      <w:pPr>
        <w:ind w:left="720"/>
        <w:rPr>
          <w:rFonts w:ascii="Gill Sans MT" w:hAnsi="Gill Sans MT"/>
        </w:rPr>
      </w:pPr>
    </w:p>
    <w:p w:rsidR="00A93E27" w:rsidRPr="0043668F" w:rsidRDefault="002D10F3" w:rsidP="00A93E27">
      <w:pPr>
        <w:ind w:left="720"/>
        <w:rPr>
          <w:rFonts w:ascii="Gill Sans MT" w:hAnsi="Gill Sans MT"/>
        </w:rPr>
      </w:pPr>
      <w:r w:rsidRPr="0043668F">
        <w:rPr>
          <w:rFonts w:ascii="Gill Sans MT" w:hAnsi="Gill Sans MT"/>
        </w:rPr>
        <w:t xml:space="preserve">Please ensure that you select either “sworn” </w:t>
      </w:r>
      <w:r w:rsidR="00295B4D" w:rsidRPr="0043668F">
        <w:rPr>
          <w:rFonts w:ascii="Gill Sans MT" w:hAnsi="Gill Sans MT"/>
        </w:rPr>
        <w:t xml:space="preserve">or ‘affirmed” as appropriate and delete the reference which is not appropriate. </w:t>
      </w:r>
      <w:r w:rsidR="00A93E27">
        <w:rPr>
          <w:rFonts w:ascii="Gill Sans MT" w:hAnsi="Gill Sans MT"/>
        </w:rPr>
        <w:t xml:space="preserve"> </w:t>
      </w:r>
      <w:r w:rsidR="00A93E27" w:rsidRPr="0043668F">
        <w:rPr>
          <w:rFonts w:ascii="Gill Sans MT" w:hAnsi="Gill Sans MT"/>
        </w:rPr>
        <w:t xml:space="preserve">The documents must be consistent so if you choose to swear the affidavit, all annexures and exhibits must state that the affidavit was sworn.  Alternatively if you choose to affirm the affidavit, all annexures and </w:t>
      </w:r>
      <w:r w:rsidR="00A93E27" w:rsidRPr="0043668F">
        <w:rPr>
          <w:rFonts w:ascii="Gill Sans MT" w:hAnsi="Gill Sans MT"/>
        </w:rPr>
        <w:lastRenderedPageBreak/>
        <w:t xml:space="preserve">exhibits must state that the affidavit was affirmed.  </w:t>
      </w:r>
    </w:p>
    <w:p w:rsidR="002D10F3" w:rsidRPr="0043668F" w:rsidRDefault="002D10F3" w:rsidP="007C3396">
      <w:pPr>
        <w:ind w:left="720"/>
        <w:rPr>
          <w:rFonts w:ascii="Gill Sans MT" w:hAnsi="Gill Sans MT"/>
        </w:rPr>
      </w:pPr>
    </w:p>
    <w:p w:rsidR="002D10F3" w:rsidRDefault="002D10F3" w:rsidP="007C3396">
      <w:pPr>
        <w:ind w:left="720"/>
        <w:rPr>
          <w:rFonts w:ascii="Gill Sans MT" w:hAnsi="Gill Sans MT"/>
          <w:u w:val="single"/>
        </w:rPr>
      </w:pPr>
    </w:p>
    <w:p w:rsidR="007C3396" w:rsidRDefault="007C3396" w:rsidP="007C3396">
      <w:pPr>
        <w:ind w:left="720"/>
        <w:rPr>
          <w:rFonts w:ascii="Gill Sans MT" w:hAnsi="Gill Sans MT"/>
        </w:rPr>
      </w:pPr>
      <w:r w:rsidRPr="007C3396">
        <w:rPr>
          <w:rFonts w:ascii="Gill Sans MT" w:hAnsi="Gill Sans MT"/>
          <w:u w:val="single"/>
        </w:rPr>
        <w:t>DO NOT</w:t>
      </w:r>
      <w:r>
        <w:rPr>
          <w:rFonts w:ascii="Gill Sans MT" w:hAnsi="Gill Sans MT"/>
        </w:rPr>
        <w:t xml:space="preserve"> make any</w:t>
      </w:r>
      <w:r w:rsidR="00BD10E5" w:rsidRPr="00A94EB6">
        <w:rPr>
          <w:rFonts w:ascii="Gill Sans MT" w:hAnsi="Gill Sans MT"/>
        </w:rPr>
        <w:t xml:space="preserve"> other alterations to the </w:t>
      </w:r>
      <w:r>
        <w:rPr>
          <w:rFonts w:ascii="Gill Sans MT" w:hAnsi="Gill Sans MT"/>
        </w:rPr>
        <w:t>W</w:t>
      </w:r>
      <w:r w:rsidR="00BD10E5" w:rsidRPr="00A94EB6">
        <w:rPr>
          <w:rFonts w:ascii="Gill Sans MT" w:hAnsi="Gill Sans MT"/>
        </w:rPr>
        <w:t>ill,</w:t>
      </w:r>
      <w:r>
        <w:rPr>
          <w:rFonts w:ascii="Gill Sans MT" w:hAnsi="Gill Sans MT"/>
        </w:rPr>
        <w:t xml:space="preserve"> this includes:</w:t>
      </w:r>
    </w:p>
    <w:p w:rsidR="007C3396" w:rsidRDefault="00BD10E5" w:rsidP="00616EF2">
      <w:pPr>
        <w:pStyle w:val="ListParagraph"/>
        <w:numPr>
          <w:ilvl w:val="0"/>
          <w:numId w:val="6"/>
        </w:numPr>
        <w:rPr>
          <w:rFonts w:ascii="Gill Sans MT" w:hAnsi="Gill Sans MT"/>
        </w:rPr>
      </w:pPr>
      <w:r w:rsidRPr="007C3396">
        <w:rPr>
          <w:rFonts w:ascii="Gill Sans MT" w:hAnsi="Gill Sans MT"/>
        </w:rPr>
        <w:t xml:space="preserve">stapling documents to </w:t>
      </w:r>
      <w:r w:rsidR="007C3396">
        <w:rPr>
          <w:rFonts w:ascii="Gill Sans MT" w:hAnsi="Gill Sans MT"/>
        </w:rPr>
        <w:t xml:space="preserve">the Will; </w:t>
      </w:r>
      <w:r w:rsidRPr="007C3396">
        <w:rPr>
          <w:rFonts w:ascii="Gill Sans MT" w:hAnsi="Gill Sans MT"/>
        </w:rPr>
        <w:t xml:space="preserve">or </w:t>
      </w:r>
    </w:p>
    <w:p w:rsidR="007C3396" w:rsidRDefault="007C3396" w:rsidP="00616EF2">
      <w:pPr>
        <w:pStyle w:val="ListParagraph"/>
        <w:numPr>
          <w:ilvl w:val="0"/>
          <w:numId w:val="6"/>
        </w:numPr>
        <w:rPr>
          <w:rFonts w:ascii="Gill Sans MT" w:hAnsi="Gill Sans MT"/>
        </w:rPr>
      </w:pPr>
      <w:r>
        <w:rPr>
          <w:rFonts w:ascii="Gill Sans MT" w:hAnsi="Gill Sans MT"/>
        </w:rPr>
        <w:t>removing staples from the Will.</w:t>
      </w:r>
    </w:p>
    <w:p w:rsidR="007C3396" w:rsidRDefault="007C3396" w:rsidP="007C3396">
      <w:pPr>
        <w:ind w:left="720"/>
        <w:rPr>
          <w:rFonts w:ascii="Gill Sans MT" w:hAnsi="Gill Sans MT"/>
        </w:rPr>
      </w:pPr>
    </w:p>
    <w:p w:rsidR="00BD10E5" w:rsidRDefault="00BD10E5" w:rsidP="007C3396">
      <w:pPr>
        <w:ind w:left="720"/>
        <w:rPr>
          <w:rFonts w:ascii="Gill Sans MT" w:hAnsi="Gill Sans MT"/>
        </w:rPr>
      </w:pPr>
      <w:r w:rsidRPr="007C3396">
        <w:rPr>
          <w:rFonts w:ascii="Gill Sans MT" w:hAnsi="Gill Sans MT"/>
        </w:rPr>
        <w:t>If t</w:t>
      </w:r>
      <w:r w:rsidR="007C3396">
        <w:rPr>
          <w:rFonts w:ascii="Gill Sans MT" w:hAnsi="Gill Sans MT"/>
        </w:rPr>
        <w:t>he Registrar believes that the W</w:t>
      </w:r>
      <w:r w:rsidRPr="007C3396">
        <w:rPr>
          <w:rFonts w:ascii="Gill Sans MT" w:hAnsi="Gill Sans MT"/>
        </w:rPr>
        <w:t xml:space="preserve">ill has been altered in any way (including removing pages from it) you may be required to file additional affidavits </w:t>
      </w:r>
      <w:r w:rsidR="008F67B3">
        <w:rPr>
          <w:rFonts w:ascii="Gill Sans MT" w:hAnsi="Gill Sans MT"/>
        </w:rPr>
        <w:t xml:space="preserve">(e.g. Affidavit of Plight Condition and Finding) </w:t>
      </w:r>
      <w:r w:rsidRPr="007C3396">
        <w:rPr>
          <w:rFonts w:ascii="Gill Sans MT" w:hAnsi="Gill Sans MT"/>
        </w:rPr>
        <w:t xml:space="preserve">to prove that it has not been tampered with or the Registrar may </w:t>
      </w:r>
      <w:r w:rsidR="00BB7496">
        <w:rPr>
          <w:rFonts w:ascii="Gill Sans MT" w:hAnsi="Gill Sans MT"/>
        </w:rPr>
        <w:t>refuse to issue a Grant and an application to a judge may be required.</w:t>
      </w:r>
    </w:p>
    <w:p w:rsidR="00A93E27" w:rsidRDefault="00A93E27" w:rsidP="007C3396">
      <w:pPr>
        <w:ind w:left="720"/>
        <w:rPr>
          <w:rFonts w:ascii="Gill Sans MT" w:hAnsi="Gill Sans MT"/>
        </w:rPr>
      </w:pPr>
    </w:p>
    <w:p w:rsidR="00B336BB" w:rsidRDefault="00B336BB" w:rsidP="00992426">
      <w:pPr>
        <w:numPr>
          <w:ilvl w:val="0"/>
          <w:numId w:val="1"/>
        </w:numPr>
        <w:ind w:left="709" w:hanging="567"/>
        <w:rPr>
          <w:rFonts w:ascii="Gill Sans MT" w:hAnsi="Gill Sans MT"/>
        </w:rPr>
      </w:pPr>
      <w:r>
        <w:rPr>
          <w:rFonts w:ascii="Gill Sans MT" w:hAnsi="Gill Sans MT"/>
        </w:rPr>
        <w:t>Each annexure must have an annexure clau</w:t>
      </w:r>
      <w:r w:rsidR="00D8058C">
        <w:rPr>
          <w:rFonts w:ascii="Gill Sans MT" w:hAnsi="Gill Sans MT"/>
        </w:rPr>
        <w:t>s</w:t>
      </w:r>
      <w:r>
        <w:rPr>
          <w:rFonts w:ascii="Gill Sans MT" w:hAnsi="Gill Sans MT"/>
        </w:rPr>
        <w:t>e written or typed on the original document.  The annexure clause states:</w:t>
      </w:r>
    </w:p>
    <w:p w:rsidR="0043668F" w:rsidRPr="0043668F" w:rsidRDefault="0043668F" w:rsidP="0043668F">
      <w:pPr>
        <w:ind w:left="709"/>
        <w:rPr>
          <w:rFonts w:ascii="Gill Sans MT" w:hAnsi="Gill Sans MT"/>
        </w:rPr>
      </w:pPr>
    </w:p>
    <w:tbl>
      <w:tblPr>
        <w:tblStyle w:val="TableGrid"/>
        <w:tblW w:w="0" w:type="auto"/>
        <w:tblInd w:w="709" w:type="dxa"/>
        <w:tblLook w:val="04A0" w:firstRow="1" w:lastRow="0" w:firstColumn="1" w:lastColumn="0" w:noHBand="0" w:noVBand="1"/>
      </w:tblPr>
      <w:tblGrid>
        <w:gridCol w:w="8310"/>
      </w:tblGrid>
      <w:tr w:rsidR="0043668F" w:rsidTr="0043668F">
        <w:tc>
          <w:tcPr>
            <w:tcW w:w="9019" w:type="dxa"/>
          </w:tcPr>
          <w:p w:rsidR="0043668F" w:rsidRDefault="0043668F" w:rsidP="003D0137">
            <w:pPr>
              <w:rPr>
                <w:rFonts w:ascii="Gill Sans MT" w:hAnsi="Gill Sans MT"/>
              </w:rPr>
            </w:pPr>
            <w:r w:rsidRPr="0043668F">
              <w:rPr>
                <w:rFonts w:ascii="Gill Sans MT" w:hAnsi="Gill Sans MT"/>
                <w:i/>
              </w:rPr>
              <w:t>This is the annexure marked …… to in the Affidavit of ……………… [insert name of Applicant] sworn/affirmed before me this …. day of ………20…..</w:t>
            </w:r>
            <w:r w:rsidRPr="0043668F">
              <w:rPr>
                <w:rFonts w:ascii="Gill Sans MT" w:hAnsi="Gill Sans MT"/>
                <w:i/>
              </w:rPr>
              <w:br/>
            </w:r>
            <w:r w:rsidRPr="0043668F">
              <w:rPr>
                <w:rFonts w:ascii="Gill Sans MT" w:hAnsi="Gill Sans MT"/>
                <w:i/>
              </w:rPr>
              <w:br/>
              <w:t>………………………………….</w:t>
            </w:r>
            <w:r w:rsidRPr="0043668F">
              <w:rPr>
                <w:rFonts w:ascii="Gill Sans MT" w:hAnsi="Gill Sans MT"/>
                <w:i/>
              </w:rPr>
              <w:tab/>
            </w:r>
            <w:r w:rsidRPr="0043668F">
              <w:rPr>
                <w:rFonts w:ascii="Gill Sans MT" w:hAnsi="Gill Sans MT"/>
                <w:i/>
              </w:rPr>
              <w:tab/>
            </w:r>
            <w:r w:rsidRPr="0043668F">
              <w:rPr>
                <w:rFonts w:ascii="Gill Sans MT" w:hAnsi="Gill Sans MT"/>
                <w:i/>
              </w:rPr>
              <w:tab/>
            </w:r>
            <w:r w:rsidRPr="0043668F">
              <w:rPr>
                <w:rFonts w:ascii="Gill Sans MT" w:hAnsi="Gill Sans MT"/>
                <w:i/>
              </w:rPr>
              <w:br/>
            </w:r>
            <w:r w:rsidRPr="0043668F">
              <w:rPr>
                <w:rFonts w:ascii="Gill Sans MT" w:hAnsi="Gill Sans MT"/>
                <w:i/>
                <w:iCs/>
              </w:rPr>
              <w:t>Justice of the Peace/Solicitor</w:t>
            </w:r>
          </w:p>
        </w:tc>
      </w:tr>
    </w:tbl>
    <w:p w:rsidR="00B336BB" w:rsidRDefault="00B336BB" w:rsidP="00F1485B">
      <w:pPr>
        <w:ind w:left="709"/>
        <w:rPr>
          <w:rFonts w:ascii="Gill Sans MT" w:hAnsi="Gill Sans MT"/>
        </w:rPr>
      </w:pPr>
      <w:r w:rsidRPr="00A94EB6">
        <w:rPr>
          <w:rFonts w:ascii="Gill Sans MT" w:hAnsi="Gill Sans MT"/>
          <w:i/>
        </w:rPr>
        <w:tab/>
      </w:r>
    </w:p>
    <w:p w:rsidR="00B336BB" w:rsidRDefault="00B336BB" w:rsidP="00F1485B">
      <w:pPr>
        <w:ind w:left="709"/>
        <w:rPr>
          <w:rFonts w:ascii="Gill Sans MT" w:hAnsi="Gill Sans MT"/>
        </w:rPr>
      </w:pPr>
    </w:p>
    <w:p w:rsidR="00295B4D" w:rsidRPr="0043668F" w:rsidRDefault="00295B4D" w:rsidP="00295B4D">
      <w:pPr>
        <w:ind w:left="720"/>
        <w:rPr>
          <w:rFonts w:ascii="Gill Sans MT" w:hAnsi="Gill Sans MT"/>
        </w:rPr>
      </w:pPr>
      <w:r w:rsidRPr="0043668F">
        <w:rPr>
          <w:rFonts w:ascii="Gill Sans MT" w:hAnsi="Gill Sans MT"/>
        </w:rPr>
        <w:t xml:space="preserve">Please ensure that you select either “sworn” or ‘affirmed” as appropriate and delete the reference which is not appropriate.   The documents must be consistent so if you choose to swear the affidavit, all annexures and exhibits must state that the affidavit was sworn.  Alternatively if you choose to affirm the affidavit, all annexures and exhibits must state that the affidavit was affirmed.  </w:t>
      </w:r>
    </w:p>
    <w:p w:rsidR="00295B4D" w:rsidRPr="0043668F" w:rsidRDefault="00295B4D" w:rsidP="00295B4D">
      <w:pPr>
        <w:ind w:left="720"/>
        <w:rPr>
          <w:rFonts w:ascii="Gill Sans MT" w:hAnsi="Gill Sans MT"/>
        </w:rPr>
      </w:pPr>
    </w:p>
    <w:p w:rsidR="00D05489" w:rsidRPr="00871FB0" w:rsidRDefault="00D05489" w:rsidP="00992426">
      <w:pPr>
        <w:numPr>
          <w:ilvl w:val="0"/>
          <w:numId w:val="1"/>
        </w:numPr>
        <w:ind w:left="709" w:hanging="567"/>
        <w:rPr>
          <w:rFonts w:ascii="Gill Sans MT" w:hAnsi="Gill Sans MT"/>
        </w:rPr>
      </w:pPr>
      <w:r>
        <w:rPr>
          <w:rFonts w:ascii="Gill Sans MT" w:hAnsi="Gill Sans MT"/>
        </w:rPr>
        <w:t xml:space="preserve">The Application (Form 4) must be signed and dated by each applicant.  </w:t>
      </w:r>
    </w:p>
    <w:p w:rsidR="008F67B3" w:rsidRDefault="008F67B3" w:rsidP="0026311C">
      <w:pPr>
        <w:rPr>
          <w:rFonts w:ascii="Gill Sans MT" w:hAnsi="Gill Sans MT"/>
        </w:rPr>
      </w:pPr>
    </w:p>
    <w:p w:rsidR="00D8058C" w:rsidRPr="009054E8" w:rsidRDefault="00D05489" w:rsidP="00992426">
      <w:pPr>
        <w:pStyle w:val="ListParagraph"/>
        <w:numPr>
          <w:ilvl w:val="0"/>
          <w:numId w:val="1"/>
        </w:numPr>
        <w:rPr>
          <w:rFonts w:ascii="Gill Sans MT" w:hAnsi="Gill Sans MT"/>
        </w:rPr>
      </w:pPr>
      <w:r>
        <w:rPr>
          <w:rFonts w:ascii="Gill Sans MT" w:hAnsi="Gill Sans MT"/>
        </w:rPr>
        <w:t>The Affidavit (Form 5) must be sworn or affirmed by each applicant in the presence of</w:t>
      </w:r>
      <w:r w:rsidR="007F0A08">
        <w:rPr>
          <w:rFonts w:ascii="Gill Sans MT" w:hAnsi="Gill Sans MT"/>
        </w:rPr>
        <w:t xml:space="preserve"> a</w:t>
      </w:r>
      <w:r>
        <w:rPr>
          <w:rFonts w:ascii="Gill Sans MT" w:hAnsi="Gill Sans MT"/>
        </w:rPr>
        <w:t xml:space="preserve"> Justice of the Peace or Legal Practitioner.</w:t>
      </w:r>
      <w:r w:rsidR="00D8058C">
        <w:rPr>
          <w:rFonts w:ascii="Gill Sans MT" w:hAnsi="Gill Sans MT"/>
        </w:rPr>
        <w:t xml:space="preserve">  Each applicant must sign the exhibit clause on the Will and that signature must be witnessed by the same justice of the peace or legal practitioner who witnessed the signing of Form 5.   That same justice of the peace or legal practitioner must sign each annexure to Form 5.   Please ensure:</w:t>
      </w:r>
    </w:p>
    <w:p w:rsidR="00D8058C" w:rsidRPr="00871FB0" w:rsidRDefault="00D8058C" w:rsidP="00D8058C">
      <w:pPr>
        <w:rPr>
          <w:rFonts w:ascii="Gill Sans MT" w:hAnsi="Gill Sans MT"/>
        </w:rPr>
      </w:pPr>
    </w:p>
    <w:p w:rsidR="00D05489" w:rsidRDefault="00D05489" w:rsidP="00992426">
      <w:pPr>
        <w:numPr>
          <w:ilvl w:val="1"/>
          <w:numId w:val="1"/>
        </w:numPr>
        <w:rPr>
          <w:rFonts w:ascii="Gill Sans MT" w:hAnsi="Gill Sans MT"/>
        </w:rPr>
      </w:pPr>
      <w:r>
        <w:rPr>
          <w:rFonts w:ascii="Gill Sans MT" w:hAnsi="Gill Sans MT"/>
        </w:rPr>
        <w:t>t</w:t>
      </w:r>
      <w:r w:rsidR="007C3396">
        <w:rPr>
          <w:rFonts w:ascii="Gill Sans MT" w:hAnsi="Gill Sans MT"/>
        </w:rPr>
        <w:t>he</w:t>
      </w:r>
      <w:r w:rsidR="00871FB0">
        <w:rPr>
          <w:rFonts w:ascii="Gill Sans MT" w:hAnsi="Gill Sans MT"/>
        </w:rPr>
        <w:t xml:space="preserve"> jurat (</w:t>
      </w:r>
      <w:r w:rsidR="007C3396">
        <w:rPr>
          <w:rFonts w:ascii="Gill Sans MT" w:hAnsi="Gill Sans MT"/>
        </w:rPr>
        <w:t>signature section</w:t>
      </w:r>
      <w:r w:rsidR="00871FB0">
        <w:rPr>
          <w:rFonts w:ascii="Gill Sans MT" w:hAnsi="Gill Sans MT"/>
        </w:rPr>
        <w:t>)</w:t>
      </w:r>
      <w:r w:rsidR="007C3396">
        <w:rPr>
          <w:rFonts w:ascii="Gill Sans MT" w:hAnsi="Gill Sans MT"/>
        </w:rPr>
        <w:t xml:space="preserve"> of the </w:t>
      </w:r>
      <w:r>
        <w:rPr>
          <w:rFonts w:ascii="Gill Sans MT" w:hAnsi="Gill Sans MT"/>
        </w:rPr>
        <w:t>Affidavit</w:t>
      </w:r>
      <w:r w:rsidR="007C3396">
        <w:rPr>
          <w:rFonts w:ascii="Gill Sans MT" w:hAnsi="Gill Sans MT"/>
        </w:rPr>
        <w:t xml:space="preserve"> </w:t>
      </w:r>
      <w:r w:rsidR="00D8058C">
        <w:rPr>
          <w:rFonts w:ascii="Gill Sans MT" w:hAnsi="Gill Sans MT"/>
        </w:rPr>
        <w:t>is</w:t>
      </w:r>
      <w:r w:rsidR="007C3396">
        <w:rPr>
          <w:rFonts w:ascii="Gill Sans MT" w:hAnsi="Gill Sans MT"/>
        </w:rPr>
        <w:t xml:space="preserve"> completed with the place a</w:t>
      </w:r>
      <w:r>
        <w:rPr>
          <w:rFonts w:ascii="Gill Sans MT" w:hAnsi="Gill Sans MT"/>
        </w:rPr>
        <w:t>nd date of signing;</w:t>
      </w:r>
    </w:p>
    <w:p w:rsidR="00D05489" w:rsidRDefault="00871FB0" w:rsidP="00D05489">
      <w:pPr>
        <w:ind w:left="1440"/>
        <w:rPr>
          <w:rFonts w:ascii="Gill Sans MT" w:hAnsi="Gill Sans MT"/>
        </w:rPr>
      </w:pPr>
      <w:r>
        <w:rPr>
          <w:rFonts w:ascii="Gill Sans MT" w:hAnsi="Gill Sans MT"/>
        </w:rPr>
        <w:t xml:space="preserve">  </w:t>
      </w:r>
    </w:p>
    <w:p w:rsidR="007C3396" w:rsidRDefault="00D05489" w:rsidP="00992426">
      <w:pPr>
        <w:numPr>
          <w:ilvl w:val="1"/>
          <w:numId w:val="1"/>
        </w:numPr>
        <w:rPr>
          <w:rFonts w:ascii="Gill Sans MT" w:hAnsi="Gill Sans MT"/>
        </w:rPr>
      </w:pPr>
      <w:r>
        <w:rPr>
          <w:rFonts w:ascii="Gill Sans MT" w:hAnsi="Gill Sans MT"/>
        </w:rPr>
        <w:t>t</w:t>
      </w:r>
      <w:r w:rsidR="00871FB0" w:rsidRPr="00D05489">
        <w:rPr>
          <w:rFonts w:ascii="Gill Sans MT" w:hAnsi="Gill Sans MT"/>
        </w:rPr>
        <w:t xml:space="preserve">he exhibit clause on the Will </w:t>
      </w:r>
      <w:r w:rsidR="00D8058C">
        <w:rPr>
          <w:rFonts w:ascii="Gill Sans MT" w:hAnsi="Gill Sans MT"/>
        </w:rPr>
        <w:t>is</w:t>
      </w:r>
      <w:r>
        <w:rPr>
          <w:rFonts w:ascii="Gill Sans MT" w:hAnsi="Gill Sans MT"/>
        </w:rPr>
        <w:t xml:space="preserve"> dated the same date</w:t>
      </w:r>
      <w:r w:rsidR="00871FB0" w:rsidRPr="00D05489">
        <w:rPr>
          <w:rFonts w:ascii="Gill Sans MT" w:hAnsi="Gill Sans MT"/>
        </w:rPr>
        <w:t xml:space="preserve"> a</w:t>
      </w:r>
      <w:r w:rsidRPr="00D05489">
        <w:rPr>
          <w:rFonts w:ascii="Gill Sans MT" w:hAnsi="Gill Sans MT"/>
        </w:rPr>
        <w:t xml:space="preserve">s the jurat (signature section) </w:t>
      </w:r>
      <w:r>
        <w:rPr>
          <w:rFonts w:ascii="Gill Sans MT" w:hAnsi="Gill Sans MT"/>
        </w:rPr>
        <w:t>and signed by both the applicant and the witness; and</w:t>
      </w:r>
    </w:p>
    <w:p w:rsidR="00D05489" w:rsidRDefault="00D05489" w:rsidP="00D05489">
      <w:pPr>
        <w:pStyle w:val="ListParagraph"/>
        <w:rPr>
          <w:rFonts w:ascii="Gill Sans MT" w:hAnsi="Gill Sans MT"/>
        </w:rPr>
      </w:pPr>
    </w:p>
    <w:p w:rsidR="00924EBD" w:rsidRPr="00E85ECC" w:rsidRDefault="00D05489" w:rsidP="00E85ECC">
      <w:pPr>
        <w:ind w:left="1440"/>
        <w:rPr>
          <w:rFonts w:ascii="Gill Sans MT" w:hAnsi="Gill Sans MT"/>
        </w:rPr>
      </w:pPr>
      <w:r w:rsidRPr="00D8058C">
        <w:rPr>
          <w:rFonts w:ascii="Gill Sans MT" w:hAnsi="Gill Sans MT"/>
        </w:rPr>
        <w:t xml:space="preserve">the annexure clauses on the annexures (e.g. Record of Death, Inventory) </w:t>
      </w:r>
      <w:r w:rsidR="00D8058C" w:rsidRPr="00D8058C">
        <w:rPr>
          <w:rFonts w:ascii="Gill Sans MT" w:hAnsi="Gill Sans MT"/>
        </w:rPr>
        <w:t>are</w:t>
      </w:r>
      <w:r w:rsidRPr="00C102FB">
        <w:rPr>
          <w:rFonts w:ascii="Gill Sans MT" w:hAnsi="Gill Sans MT"/>
        </w:rPr>
        <w:t xml:space="preserve"> dated the same day as the jurat (signature section) </w:t>
      </w:r>
      <w:r w:rsidR="0026311C" w:rsidRPr="00C102FB">
        <w:rPr>
          <w:rFonts w:ascii="Gill Sans MT" w:hAnsi="Gill Sans MT"/>
        </w:rPr>
        <w:t>and signed by the witness (the applicant does not need to sign the annexures).</w:t>
      </w:r>
      <w:r w:rsidR="00924EBD" w:rsidRPr="00D8058C">
        <w:rPr>
          <w:rFonts w:ascii="Gill Sans MT" w:hAnsi="Gill Sans MT"/>
        </w:rPr>
        <w:t xml:space="preserve">  </w:t>
      </w:r>
    </w:p>
    <w:p w:rsidR="007C3396" w:rsidRPr="00D05489" w:rsidRDefault="007C3396" w:rsidP="00D05489">
      <w:pPr>
        <w:rPr>
          <w:rFonts w:ascii="Gill Sans MT" w:hAnsi="Gill Sans MT"/>
        </w:rPr>
      </w:pPr>
    </w:p>
    <w:p w:rsidR="00871FB0" w:rsidRPr="00871FB0" w:rsidRDefault="00871FB0" w:rsidP="00503522">
      <w:pPr>
        <w:pStyle w:val="ListParagraph"/>
        <w:numPr>
          <w:ilvl w:val="0"/>
          <w:numId w:val="11"/>
        </w:numPr>
        <w:ind w:left="284"/>
        <w:rPr>
          <w:rFonts w:ascii="Gill Sans MT" w:hAnsi="Gill Sans MT"/>
          <w:u w:val="single"/>
        </w:rPr>
      </w:pPr>
      <w:r w:rsidRPr="00871FB0">
        <w:rPr>
          <w:rFonts w:ascii="Gill Sans MT" w:hAnsi="Gill Sans MT"/>
          <w:u w:val="single"/>
        </w:rPr>
        <w:lastRenderedPageBreak/>
        <w:t>Finding a Justice of the Peace</w:t>
      </w:r>
    </w:p>
    <w:p w:rsidR="00871FB0" w:rsidRDefault="00871FB0" w:rsidP="00871FB0">
      <w:pPr>
        <w:rPr>
          <w:rFonts w:ascii="Gill Sans MT" w:hAnsi="Gill Sans MT"/>
        </w:rPr>
      </w:pPr>
    </w:p>
    <w:p w:rsidR="00871FB0" w:rsidRDefault="007C3396" w:rsidP="00992426">
      <w:pPr>
        <w:numPr>
          <w:ilvl w:val="0"/>
          <w:numId w:val="1"/>
        </w:numPr>
        <w:ind w:left="709" w:hanging="567"/>
        <w:rPr>
          <w:rFonts w:ascii="Gill Sans MT" w:hAnsi="Gill Sans MT"/>
        </w:rPr>
      </w:pPr>
      <w:r w:rsidRPr="00A94EB6">
        <w:rPr>
          <w:rFonts w:ascii="Gill Sans MT" w:hAnsi="Gill Sans MT"/>
        </w:rPr>
        <w:t xml:space="preserve">You can locate a Justice of the Peace by </w:t>
      </w:r>
      <w:r w:rsidR="00871FB0">
        <w:rPr>
          <w:rFonts w:ascii="Gill Sans MT" w:hAnsi="Gill Sans MT"/>
        </w:rPr>
        <w:t>contacting</w:t>
      </w:r>
      <w:r w:rsidRPr="00A94EB6">
        <w:rPr>
          <w:rFonts w:ascii="Gill Sans MT" w:hAnsi="Gill Sans MT"/>
        </w:rPr>
        <w:t xml:space="preserve"> the Legal</w:t>
      </w:r>
      <w:r w:rsidR="00871FB0">
        <w:rPr>
          <w:rFonts w:ascii="Gill Sans MT" w:hAnsi="Gill Sans MT"/>
        </w:rPr>
        <w:t xml:space="preserve"> Aid Commission on 1300 366 611 or by visiting </w:t>
      </w:r>
      <w:hyperlink r:id="rId16" w:history="1">
        <w:r w:rsidR="00871FB0" w:rsidRPr="00103A36">
          <w:rPr>
            <w:rStyle w:val="Hyperlink"/>
            <w:rFonts w:ascii="Gill Sans MT" w:hAnsi="Gill Sans MT"/>
          </w:rPr>
          <w:t>http://www.tsjpi.asn.au/find.html</w:t>
        </w:r>
      </w:hyperlink>
      <w:r w:rsidR="00871FB0">
        <w:rPr>
          <w:rFonts w:ascii="Gill Sans MT" w:hAnsi="Gill Sans MT"/>
        </w:rPr>
        <w:t>.</w:t>
      </w:r>
    </w:p>
    <w:p w:rsidR="00871FB0" w:rsidRDefault="00871FB0" w:rsidP="00871FB0">
      <w:pPr>
        <w:rPr>
          <w:rFonts w:ascii="Gill Sans MT" w:hAnsi="Gill Sans MT"/>
        </w:rPr>
      </w:pPr>
    </w:p>
    <w:p w:rsidR="007C3396" w:rsidRDefault="00871FB0" w:rsidP="00992426">
      <w:pPr>
        <w:numPr>
          <w:ilvl w:val="0"/>
          <w:numId w:val="1"/>
        </w:numPr>
        <w:ind w:left="709" w:hanging="567"/>
        <w:rPr>
          <w:rFonts w:ascii="Gill Sans MT" w:hAnsi="Gill Sans MT"/>
        </w:rPr>
      </w:pPr>
      <w:r>
        <w:rPr>
          <w:rFonts w:ascii="Gill Sans MT" w:hAnsi="Gill Sans MT"/>
        </w:rPr>
        <w:t>Note: a</w:t>
      </w:r>
      <w:r w:rsidR="00AA64BA">
        <w:rPr>
          <w:rFonts w:ascii="Gill Sans MT" w:hAnsi="Gill Sans MT"/>
        </w:rPr>
        <w:t xml:space="preserve"> Justice</w:t>
      </w:r>
      <w:r>
        <w:rPr>
          <w:rFonts w:ascii="Gill Sans MT" w:hAnsi="Gill Sans MT"/>
        </w:rPr>
        <w:t xml:space="preserve"> of the Peace will often be available at the Probate Registry or at other Supreme Court Registries around the state. </w:t>
      </w:r>
    </w:p>
    <w:p w:rsidR="007C3396" w:rsidRDefault="007C3396" w:rsidP="007C3396">
      <w:pPr>
        <w:pStyle w:val="ListParagraph"/>
        <w:rPr>
          <w:rFonts w:ascii="Gill Sans MT" w:hAnsi="Gill Sans MT"/>
        </w:rPr>
      </w:pPr>
    </w:p>
    <w:p w:rsidR="007C3396" w:rsidRPr="00A94EB6" w:rsidRDefault="007C3396" w:rsidP="007C3396">
      <w:pPr>
        <w:rPr>
          <w:rFonts w:ascii="Gill Sans MT" w:hAnsi="Gill Sans MT"/>
        </w:rPr>
      </w:pPr>
    </w:p>
    <w:p w:rsidR="00077D26" w:rsidRDefault="00077D26" w:rsidP="00077D26">
      <w:pPr>
        <w:rPr>
          <w:rFonts w:ascii="Gill Sans MT" w:hAnsi="Gill Sans MT"/>
          <w:b/>
          <w:u w:val="single"/>
        </w:rPr>
      </w:pPr>
    </w:p>
    <w:p w:rsidR="00FB3826" w:rsidRDefault="00FB3826" w:rsidP="00077D26">
      <w:pPr>
        <w:rPr>
          <w:rFonts w:ascii="Gill Sans MT" w:hAnsi="Gill Sans MT"/>
          <w:b/>
          <w:u w:val="single"/>
        </w:rPr>
      </w:pPr>
    </w:p>
    <w:p w:rsidR="00FB3826" w:rsidRDefault="00FB3826" w:rsidP="00F1485B">
      <w:pPr>
        <w:widowControl/>
        <w:overflowPunct/>
        <w:autoSpaceDE/>
        <w:autoSpaceDN/>
        <w:adjustRightInd/>
        <w:jc w:val="left"/>
        <w:textAlignment w:val="auto"/>
        <w:rPr>
          <w:rFonts w:ascii="Gill Sans MT" w:hAnsi="Gill Sans MT"/>
          <w:b/>
          <w:u w:val="single"/>
        </w:rPr>
      </w:pPr>
      <w:r>
        <w:rPr>
          <w:rFonts w:ascii="Gill Sans MT" w:hAnsi="Gill Sans MT"/>
          <w:b/>
          <w:u w:val="single"/>
        </w:rPr>
        <w:t>FILING YOUR APPLICATION DOCUMENTS_______________________________</w:t>
      </w:r>
    </w:p>
    <w:p w:rsidR="00FB3826" w:rsidRDefault="00FB3826" w:rsidP="00077D26">
      <w:pPr>
        <w:rPr>
          <w:rFonts w:ascii="Gill Sans MT" w:hAnsi="Gill Sans MT"/>
          <w:b/>
          <w:u w:val="single"/>
        </w:rPr>
      </w:pPr>
    </w:p>
    <w:p w:rsidR="00BD10E5" w:rsidRDefault="00BD10E5" w:rsidP="00077D26">
      <w:pPr>
        <w:rPr>
          <w:rFonts w:ascii="Gill Sans MT" w:hAnsi="Gill Sans MT"/>
          <w:b/>
        </w:rPr>
      </w:pPr>
      <w:r w:rsidRPr="00BD10E5">
        <w:rPr>
          <w:rFonts w:ascii="Gill Sans MT" w:hAnsi="Gill Sans MT"/>
          <w:b/>
        </w:rPr>
        <w:t>Application checklist</w:t>
      </w:r>
    </w:p>
    <w:p w:rsidR="00BD10E5" w:rsidRPr="00BD10E5" w:rsidRDefault="00BD10E5" w:rsidP="00077D26">
      <w:pPr>
        <w:rPr>
          <w:rFonts w:ascii="Gill Sans MT" w:hAnsi="Gill Sans MT"/>
          <w:b/>
        </w:rPr>
      </w:pPr>
    </w:p>
    <w:tbl>
      <w:tblPr>
        <w:tblStyle w:val="TableGrid"/>
        <w:tblW w:w="0" w:type="auto"/>
        <w:tblInd w:w="675"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954"/>
        <w:gridCol w:w="1701"/>
      </w:tblGrid>
      <w:tr w:rsidR="00BD10E5" w:rsidTr="00623E45">
        <w:tc>
          <w:tcPr>
            <w:tcW w:w="5954" w:type="dxa"/>
          </w:tcPr>
          <w:p w:rsidR="00BD10E5" w:rsidRPr="00BD10E5" w:rsidRDefault="00BD10E5" w:rsidP="00077D26">
            <w:pPr>
              <w:rPr>
                <w:rFonts w:ascii="Gill Sans MT" w:hAnsi="Gill Sans MT"/>
                <w:b/>
              </w:rPr>
            </w:pPr>
          </w:p>
          <w:p w:rsidR="00BD10E5" w:rsidRDefault="00BD10E5" w:rsidP="00077D26">
            <w:pPr>
              <w:rPr>
                <w:rFonts w:ascii="Gill Sans MT" w:hAnsi="Gill Sans MT"/>
              </w:rPr>
            </w:pPr>
            <w:r w:rsidRPr="00BD10E5">
              <w:rPr>
                <w:rFonts w:ascii="Gill Sans MT" w:hAnsi="Gill Sans MT"/>
                <w:b/>
              </w:rPr>
              <w:t>DOCUMENT</w:t>
            </w:r>
          </w:p>
        </w:tc>
        <w:tc>
          <w:tcPr>
            <w:tcW w:w="1701" w:type="dxa"/>
          </w:tcPr>
          <w:p w:rsidR="00BD10E5" w:rsidRDefault="00BD10E5" w:rsidP="00BD10E5">
            <w:pPr>
              <w:rPr>
                <w:rFonts w:ascii="Gill Sans MT" w:hAnsi="Gill Sans MT"/>
              </w:rPr>
            </w:pPr>
          </w:p>
          <w:p w:rsidR="00BD10E5" w:rsidRPr="00BD10E5" w:rsidRDefault="00BD10E5" w:rsidP="00BD10E5">
            <w:pPr>
              <w:jc w:val="center"/>
              <w:rPr>
                <w:rFonts w:ascii="Gill Sans MT" w:hAnsi="Gill Sans MT"/>
                <w:sz w:val="44"/>
                <w:szCs w:val="44"/>
              </w:rPr>
            </w:pPr>
            <w:r w:rsidRPr="00BD10E5">
              <w:rPr>
                <w:rFonts w:ascii="Gill Sans MT" w:hAnsi="Gill Sans MT"/>
                <w:sz w:val="44"/>
                <w:szCs w:val="44"/>
              </w:rPr>
              <w:sym w:font="Wingdings" w:char="F0FC"/>
            </w:r>
          </w:p>
        </w:tc>
      </w:tr>
      <w:tr w:rsidR="00BD10E5" w:rsidTr="00623E45">
        <w:tc>
          <w:tcPr>
            <w:tcW w:w="5954" w:type="dxa"/>
          </w:tcPr>
          <w:p w:rsidR="00BD10E5" w:rsidRPr="00BD10E5" w:rsidRDefault="00BD10E5" w:rsidP="00BD10E5">
            <w:pPr>
              <w:pStyle w:val="ListParagraph"/>
              <w:ind w:left="1080"/>
              <w:rPr>
                <w:rFonts w:ascii="Gill Sans MT" w:hAnsi="Gill Sans MT"/>
              </w:rPr>
            </w:pPr>
          </w:p>
          <w:p w:rsidR="00BD10E5" w:rsidRPr="00BD10E5" w:rsidRDefault="00D62881" w:rsidP="00616EF2">
            <w:pPr>
              <w:pStyle w:val="ListParagraph"/>
              <w:numPr>
                <w:ilvl w:val="0"/>
                <w:numId w:val="5"/>
              </w:numPr>
              <w:rPr>
                <w:rFonts w:ascii="Gill Sans MT" w:hAnsi="Gill Sans MT"/>
              </w:rPr>
            </w:pPr>
            <w:r>
              <w:rPr>
                <w:rFonts w:ascii="Gill Sans MT" w:hAnsi="Gill Sans MT"/>
              </w:rPr>
              <w:t>Application</w:t>
            </w:r>
            <w:r w:rsidR="00D44268">
              <w:rPr>
                <w:rFonts w:ascii="Gill Sans MT" w:hAnsi="Gill Sans MT"/>
              </w:rPr>
              <w:t xml:space="preserve"> </w:t>
            </w:r>
            <w:r w:rsidR="00806692">
              <w:rPr>
                <w:rFonts w:ascii="Gill Sans MT" w:hAnsi="Gill Sans MT"/>
              </w:rPr>
              <w:t xml:space="preserve">for grant </w:t>
            </w:r>
            <w:r w:rsidR="00D44268">
              <w:rPr>
                <w:rFonts w:ascii="Gill Sans MT" w:hAnsi="Gill Sans MT"/>
              </w:rPr>
              <w:t>(Form 4</w:t>
            </w:r>
            <w:r>
              <w:rPr>
                <w:rFonts w:ascii="Gill Sans MT" w:hAnsi="Gill Sans MT"/>
              </w:rPr>
              <w:t>)</w:t>
            </w:r>
          </w:p>
        </w:tc>
        <w:tc>
          <w:tcPr>
            <w:tcW w:w="1701" w:type="dxa"/>
          </w:tcPr>
          <w:p w:rsidR="00BD10E5" w:rsidRDefault="00BD10E5" w:rsidP="00077D26">
            <w:pPr>
              <w:rPr>
                <w:rFonts w:ascii="Gill Sans MT" w:hAnsi="Gill Sans MT"/>
              </w:rPr>
            </w:pPr>
          </w:p>
        </w:tc>
      </w:tr>
      <w:tr w:rsidR="00BD10E5" w:rsidTr="00623E45">
        <w:tc>
          <w:tcPr>
            <w:tcW w:w="5954" w:type="dxa"/>
          </w:tcPr>
          <w:p w:rsidR="00BD10E5" w:rsidRPr="00BD10E5" w:rsidRDefault="00BD10E5" w:rsidP="00BD10E5">
            <w:pPr>
              <w:pStyle w:val="ListParagraph"/>
              <w:ind w:left="1080"/>
              <w:rPr>
                <w:rFonts w:ascii="Gill Sans MT" w:hAnsi="Gill Sans MT"/>
              </w:rPr>
            </w:pPr>
          </w:p>
          <w:p w:rsidR="00BD10E5" w:rsidRPr="00BD10E5" w:rsidRDefault="00D44268" w:rsidP="00616EF2">
            <w:pPr>
              <w:pStyle w:val="ListParagraph"/>
              <w:numPr>
                <w:ilvl w:val="0"/>
                <w:numId w:val="5"/>
              </w:numPr>
              <w:rPr>
                <w:rFonts w:ascii="Gill Sans MT" w:hAnsi="Gill Sans MT"/>
              </w:rPr>
            </w:pPr>
            <w:r>
              <w:rPr>
                <w:rFonts w:ascii="Gill Sans MT" w:hAnsi="Gill Sans MT"/>
              </w:rPr>
              <w:t xml:space="preserve">Affidavit </w:t>
            </w:r>
            <w:r w:rsidR="00806692">
              <w:rPr>
                <w:rFonts w:ascii="Gill Sans MT" w:hAnsi="Gill Sans MT"/>
              </w:rPr>
              <w:t xml:space="preserve">in support of application </w:t>
            </w:r>
            <w:r>
              <w:rPr>
                <w:rFonts w:ascii="Gill Sans MT" w:hAnsi="Gill Sans MT"/>
              </w:rPr>
              <w:t>(Form 5)</w:t>
            </w:r>
          </w:p>
        </w:tc>
        <w:tc>
          <w:tcPr>
            <w:tcW w:w="1701" w:type="dxa"/>
          </w:tcPr>
          <w:p w:rsidR="00BD10E5" w:rsidRDefault="00BD10E5" w:rsidP="00077D26">
            <w:pPr>
              <w:rPr>
                <w:rFonts w:ascii="Gill Sans MT" w:hAnsi="Gill Sans MT"/>
              </w:rPr>
            </w:pPr>
          </w:p>
        </w:tc>
      </w:tr>
      <w:tr w:rsidR="00BD10E5" w:rsidTr="00623E45">
        <w:tc>
          <w:tcPr>
            <w:tcW w:w="5954" w:type="dxa"/>
          </w:tcPr>
          <w:p w:rsidR="00BD10E5" w:rsidRPr="00BD10E5" w:rsidRDefault="00BD10E5" w:rsidP="00BD10E5">
            <w:pPr>
              <w:pStyle w:val="ListParagraph"/>
              <w:ind w:left="1080"/>
              <w:rPr>
                <w:rFonts w:ascii="Gill Sans MT" w:hAnsi="Gill Sans MT"/>
              </w:rPr>
            </w:pPr>
          </w:p>
          <w:p w:rsidR="00BD10E5" w:rsidRPr="00BD10E5" w:rsidRDefault="00BA6A61" w:rsidP="00616EF2">
            <w:pPr>
              <w:pStyle w:val="ListParagraph"/>
              <w:numPr>
                <w:ilvl w:val="0"/>
                <w:numId w:val="5"/>
              </w:numPr>
              <w:rPr>
                <w:rFonts w:ascii="Gill Sans MT" w:hAnsi="Gill Sans MT"/>
              </w:rPr>
            </w:pPr>
            <w:r>
              <w:rPr>
                <w:rFonts w:ascii="Gill Sans MT" w:hAnsi="Gill Sans MT"/>
              </w:rPr>
              <w:t>o</w:t>
            </w:r>
            <w:r w:rsidR="00D44268">
              <w:rPr>
                <w:rFonts w:ascii="Gill Sans MT" w:hAnsi="Gill Sans MT"/>
              </w:rPr>
              <w:t>riginal Record of Death (Death Certificate)</w:t>
            </w:r>
          </w:p>
        </w:tc>
        <w:tc>
          <w:tcPr>
            <w:tcW w:w="1701" w:type="dxa"/>
          </w:tcPr>
          <w:p w:rsidR="00BD10E5" w:rsidRDefault="00BD10E5" w:rsidP="00077D26">
            <w:pPr>
              <w:rPr>
                <w:rFonts w:ascii="Gill Sans MT" w:hAnsi="Gill Sans MT"/>
              </w:rPr>
            </w:pPr>
          </w:p>
        </w:tc>
      </w:tr>
      <w:tr w:rsidR="00BD10E5" w:rsidTr="00623E45">
        <w:tc>
          <w:tcPr>
            <w:tcW w:w="5954" w:type="dxa"/>
          </w:tcPr>
          <w:p w:rsidR="00BD10E5" w:rsidRPr="00BD10E5" w:rsidRDefault="00BD10E5" w:rsidP="00BD10E5">
            <w:pPr>
              <w:pStyle w:val="ListParagraph"/>
              <w:ind w:left="1080"/>
              <w:rPr>
                <w:rFonts w:ascii="Gill Sans MT" w:hAnsi="Gill Sans MT"/>
              </w:rPr>
            </w:pPr>
          </w:p>
          <w:p w:rsidR="00BD10E5" w:rsidRPr="00BD10E5" w:rsidRDefault="00BA6A61" w:rsidP="00616EF2">
            <w:pPr>
              <w:pStyle w:val="ListParagraph"/>
              <w:numPr>
                <w:ilvl w:val="0"/>
                <w:numId w:val="5"/>
              </w:numPr>
              <w:rPr>
                <w:rFonts w:ascii="Gill Sans MT" w:hAnsi="Gill Sans MT"/>
              </w:rPr>
            </w:pPr>
            <w:r>
              <w:rPr>
                <w:rFonts w:ascii="Gill Sans MT" w:hAnsi="Gill Sans MT"/>
              </w:rPr>
              <w:t>o</w:t>
            </w:r>
            <w:r w:rsidR="00D44268">
              <w:rPr>
                <w:rFonts w:ascii="Gill Sans MT" w:hAnsi="Gill Sans MT"/>
              </w:rPr>
              <w:t>riginal Will</w:t>
            </w:r>
          </w:p>
        </w:tc>
        <w:tc>
          <w:tcPr>
            <w:tcW w:w="1701" w:type="dxa"/>
          </w:tcPr>
          <w:p w:rsidR="00BD10E5" w:rsidRDefault="00BD10E5" w:rsidP="00077D26">
            <w:pPr>
              <w:rPr>
                <w:rFonts w:ascii="Gill Sans MT" w:hAnsi="Gill Sans MT"/>
              </w:rPr>
            </w:pPr>
          </w:p>
        </w:tc>
      </w:tr>
      <w:tr w:rsidR="00BD10E5" w:rsidTr="00623E45">
        <w:tc>
          <w:tcPr>
            <w:tcW w:w="5954" w:type="dxa"/>
            <w:tcBorders>
              <w:bottom w:val="single" w:sz="4" w:space="0" w:color="auto"/>
            </w:tcBorders>
          </w:tcPr>
          <w:p w:rsidR="00BD10E5" w:rsidRPr="00BD10E5" w:rsidRDefault="00BD10E5" w:rsidP="00BD10E5">
            <w:pPr>
              <w:pStyle w:val="ListParagraph"/>
              <w:ind w:left="1080"/>
              <w:rPr>
                <w:rFonts w:ascii="Gill Sans MT" w:hAnsi="Gill Sans MT"/>
              </w:rPr>
            </w:pPr>
          </w:p>
          <w:p w:rsidR="00BD10E5" w:rsidRPr="00BD10E5" w:rsidRDefault="00BA6A61" w:rsidP="00616EF2">
            <w:pPr>
              <w:pStyle w:val="ListParagraph"/>
              <w:numPr>
                <w:ilvl w:val="0"/>
                <w:numId w:val="5"/>
              </w:numPr>
              <w:rPr>
                <w:rFonts w:ascii="Gill Sans MT" w:hAnsi="Gill Sans MT"/>
              </w:rPr>
            </w:pPr>
            <w:r>
              <w:rPr>
                <w:rFonts w:ascii="Gill Sans MT" w:hAnsi="Gill Sans MT"/>
              </w:rPr>
              <w:t>d</w:t>
            </w:r>
            <w:r w:rsidR="00D44268" w:rsidRPr="00BD10E5">
              <w:rPr>
                <w:rFonts w:ascii="Gill Sans MT" w:hAnsi="Gill Sans MT"/>
              </w:rPr>
              <w:t>ouble-sided photocopy of the Will</w:t>
            </w:r>
          </w:p>
        </w:tc>
        <w:tc>
          <w:tcPr>
            <w:tcW w:w="1701" w:type="dxa"/>
            <w:tcBorders>
              <w:bottom w:val="single" w:sz="4" w:space="0" w:color="auto"/>
            </w:tcBorders>
          </w:tcPr>
          <w:p w:rsidR="00BD10E5" w:rsidRDefault="00BD10E5" w:rsidP="00077D26">
            <w:pPr>
              <w:rPr>
                <w:rFonts w:ascii="Gill Sans MT" w:hAnsi="Gill Sans MT"/>
              </w:rPr>
            </w:pPr>
          </w:p>
        </w:tc>
      </w:tr>
      <w:tr w:rsidR="00BD10E5" w:rsidTr="00623E45">
        <w:tc>
          <w:tcPr>
            <w:tcW w:w="5954" w:type="dxa"/>
            <w:tcBorders>
              <w:top w:val="single" w:sz="4" w:space="0" w:color="auto"/>
              <w:bottom w:val="single" w:sz="4" w:space="0" w:color="auto"/>
            </w:tcBorders>
          </w:tcPr>
          <w:p w:rsidR="00BD10E5" w:rsidRPr="00BD10E5" w:rsidRDefault="00BD10E5" w:rsidP="00BD10E5">
            <w:pPr>
              <w:pStyle w:val="ListParagraph"/>
              <w:ind w:left="1080"/>
              <w:rPr>
                <w:rFonts w:ascii="Gill Sans MT" w:hAnsi="Gill Sans MT"/>
              </w:rPr>
            </w:pPr>
          </w:p>
          <w:p w:rsidR="00BD10E5" w:rsidRPr="00BD10E5" w:rsidRDefault="001A5EE5" w:rsidP="00616EF2">
            <w:pPr>
              <w:pStyle w:val="ListParagraph"/>
              <w:numPr>
                <w:ilvl w:val="0"/>
                <w:numId w:val="5"/>
              </w:numPr>
              <w:rPr>
                <w:rFonts w:ascii="Gill Sans MT" w:hAnsi="Gill Sans MT"/>
              </w:rPr>
            </w:pPr>
            <w:r>
              <w:rPr>
                <w:rFonts w:ascii="Gill Sans MT" w:hAnsi="Gill Sans MT"/>
              </w:rPr>
              <w:t>Renunciation/Notice to reserve l</w:t>
            </w:r>
            <w:r w:rsidR="00D44268">
              <w:rPr>
                <w:rFonts w:ascii="Gill Sans MT" w:hAnsi="Gill Sans MT"/>
              </w:rPr>
              <w:t>eave (if applicable)</w:t>
            </w:r>
          </w:p>
        </w:tc>
        <w:tc>
          <w:tcPr>
            <w:tcW w:w="1701" w:type="dxa"/>
            <w:tcBorders>
              <w:top w:val="single" w:sz="4" w:space="0" w:color="auto"/>
              <w:bottom w:val="single" w:sz="4" w:space="0" w:color="auto"/>
            </w:tcBorders>
          </w:tcPr>
          <w:p w:rsidR="00BD10E5" w:rsidRDefault="00BD10E5" w:rsidP="00077D26">
            <w:pPr>
              <w:rPr>
                <w:rFonts w:ascii="Gill Sans MT" w:hAnsi="Gill Sans MT"/>
              </w:rPr>
            </w:pPr>
          </w:p>
        </w:tc>
      </w:tr>
      <w:tr w:rsidR="00D44268" w:rsidTr="00623E45">
        <w:tc>
          <w:tcPr>
            <w:tcW w:w="5954" w:type="dxa"/>
            <w:tcBorders>
              <w:top w:val="single" w:sz="4" w:space="0" w:color="auto"/>
              <w:bottom w:val="single" w:sz="4" w:space="0" w:color="auto"/>
            </w:tcBorders>
          </w:tcPr>
          <w:p w:rsidR="00D44268" w:rsidRDefault="00D44268" w:rsidP="00D44268">
            <w:pPr>
              <w:pStyle w:val="ListParagraph"/>
              <w:ind w:left="1080"/>
              <w:rPr>
                <w:rFonts w:ascii="Gill Sans MT" w:hAnsi="Gill Sans MT"/>
              </w:rPr>
            </w:pPr>
          </w:p>
          <w:p w:rsidR="00D44268" w:rsidRPr="00BD10E5" w:rsidRDefault="00634E25" w:rsidP="00616EF2">
            <w:pPr>
              <w:pStyle w:val="ListParagraph"/>
              <w:numPr>
                <w:ilvl w:val="0"/>
                <w:numId w:val="5"/>
              </w:numPr>
              <w:rPr>
                <w:rFonts w:ascii="Gill Sans MT" w:hAnsi="Gill Sans MT"/>
              </w:rPr>
            </w:pPr>
            <w:r>
              <w:rPr>
                <w:rFonts w:ascii="Gill Sans MT" w:hAnsi="Gill Sans MT"/>
              </w:rPr>
              <w:t>Notice of i</w:t>
            </w:r>
            <w:r w:rsidR="00D44268">
              <w:rPr>
                <w:rFonts w:ascii="Gill Sans MT" w:hAnsi="Gill Sans MT"/>
              </w:rPr>
              <w:t>ntention (Form 2)</w:t>
            </w:r>
          </w:p>
        </w:tc>
        <w:tc>
          <w:tcPr>
            <w:tcW w:w="1701" w:type="dxa"/>
            <w:tcBorders>
              <w:top w:val="single" w:sz="4" w:space="0" w:color="auto"/>
              <w:bottom w:val="single" w:sz="4" w:space="0" w:color="auto"/>
            </w:tcBorders>
          </w:tcPr>
          <w:p w:rsidR="00D44268" w:rsidRDefault="00D44268" w:rsidP="00077D26">
            <w:pPr>
              <w:rPr>
                <w:rFonts w:ascii="Gill Sans MT" w:hAnsi="Gill Sans MT"/>
              </w:rPr>
            </w:pPr>
          </w:p>
        </w:tc>
      </w:tr>
      <w:tr w:rsidR="00D44268" w:rsidTr="00623E45">
        <w:tc>
          <w:tcPr>
            <w:tcW w:w="5954" w:type="dxa"/>
            <w:tcBorders>
              <w:top w:val="single" w:sz="4" w:space="0" w:color="auto"/>
              <w:bottom w:val="single" w:sz="4" w:space="0" w:color="auto"/>
            </w:tcBorders>
          </w:tcPr>
          <w:p w:rsidR="00D44268" w:rsidRDefault="00D44268" w:rsidP="00D44268">
            <w:pPr>
              <w:pStyle w:val="ListParagraph"/>
              <w:ind w:left="1080"/>
              <w:rPr>
                <w:rFonts w:ascii="Gill Sans MT" w:hAnsi="Gill Sans MT"/>
              </w:rPr>
            </w:pPr>
          </w:p>
          <w:p w:rsidR="00D44268" w:rsidRDefault="00D44268" w:rsidP="00616EF2">
            <w:pPr>
              <w:pStyle w:val="ListParagraph"/>
              <w:numPr>
                <w:ilvl w:val="0"/>
                <w:numId w:val="5"/>
              </w:numPr>
              <w:rPr>
                <w:rFonts w:ascii="Gill Sans MT" w:hAnsi="Gill Sans MT"/>
              </w:rPr>
            </w:pPr>
            <w:r>
              <w:rPr>
                <w:rFonts w:ascii="Gill Sans MT" w:hAnsi="Gill Sans MT"/>
              </w:rPr>
              <w:t>Inventory of assets and liabilities (Form 10)</w:t>
            </w:r>
          </w:p>
        </w:tc>
        <w:tc>
          <w:tcPr>
            <w:tcW w:w="1701" w:type="dxa"/>
            <w:tcBorders>
              <w:top w:val="single" w:sz="4" w:space="0" w:color="auto"/>
              <w:bottom w:val="single" w:sz="4" w:space="0" w:color="auto"/>
            </w:tcBorders>
          </w:tcPr>
          <w:p w:rsidR="00D44268" w:rsidRDefault="00D44268" w:rsidP="00077D26">
            <w:pPr>
              <w:rPr>
                <w:rFonts w:ascii="Gill Sans MT" w:hAnsi="Gill Sans MT"/>
              </w:rPr>
            </w:pPr>
          </w:p>
        </w:tc>
      </w:tr>
    </w:tbl>
    <w:p w:rsidR="00BD10E5" w:rsidRDefault="00BD10E5" w:rsidP="00077D26">
      <w:pPr>
        <w:rPr>
          <w:rFonts w:ascii="Gill Sans MT" w:hAnsi="Gill Sans MT"/>
        </w:rPr>
      </w:pPr>
    </w:p>
    <w:p w:rsidR="00BD10E5" w:rsidRDefault="00BD10E5" w:rsidP="00077D26">
      <w:pPr>
        <w:rPr>
          <w:rFonts w:ascii="Gill Sans MT" w:hAnsi="Gill Sans MT"/>
        </w:rPr>
      </w:pPr>
    </w:p>
    <w:p w:rsidR="00FB3826" w:rsidRDefault="00FB3826" w:rsidP="00077D26">
      <w:pPr>
        <w:rPr>
          <w:rFonts w:ascii="Gill Sans MT" w:hAnsi="Gill Sans MT"/>
        </w:rPr>
      </w:pPr>
      <w:r>
        <w:rPr>
          <w:rFonts w:ascii="Gill Sans MT" w:hAnsi="Gill Sans MT"/>
        </w:rPr>
        <w:t>You can file your application in person, by attending at the Probate Registry at the Supreme Court of Tasmania</w:t>
      </w:r>
      <w:r w:rsidR="00806692">
        <w:rPr>
          <w:rFonts w:ascii="Gill Sans MT" w:hAnsi="Gill Sans MT"/>
        </w:rPr>
        <w:t xml:space="preserve"> in Hobart</w:t>
      </w:r>
      <w:r>
        <w:rPr>
          <w:rFonts w:ascii="Gill Sans MT" w:hAnsi="Gill Sans MT"/>
        </w:rPr>
        <w:t>.  Alternatively your application may be posted to:</w:t>
      </w:r>
    </w:p>
    <w:p w:rsidR="00FB3826" w:rsidRDefault="00FB3826" w:rsidP="00077D26">
      <w:pPr>
        <w:rPr>
          <w:rFonts w:ascii="Gill Sans MT" w:hAnsi="Gill Sans MT"/>
        </w:rPr>
      </w:pPr>
    </w:p>
    <w:p w:rsidR="00FB3826" w:rsidRDefault="00FB3826" w:rsidP="00FB3826">
      <w:pPr>
        <w:ind w:left="720"/>
        <w:rPr>
          <w:rFonts w:ascii="Gill Sans MT" w:hAnsi="Gill Sans MT"/>
        </w:rPr>
      </w:pPr>
      <w:r w:rsidRPr="008D396C">
        <w:rPr>
          <w:rFonts w:ascii="Gill Sans MT" w:hAnsi="Gill Sans MT"/>
        </w:rPr>
        <w:t>Probate Registry</w:t>
      </w:r>
    </w:p>
    <w:p w:rsidR="00FB3826" w:rsidRPr="008D396C" w:rsidRDefault="00FB3826" w:rsidP="00FB3826">
      <w:pPr>
        <w:ind w:left="720"/>
        <w:rPr>
          <w:rFonts w:ascii="Gill Sans MT" w:hAnsi="Gill Sans MT"/>
        </w:rPr>
      </w:pPr>
      <w:r>
        <w:rPr>
          <w:rFonts w:ascii="Gill Sans MT" w:hAnsi="Gill Sans MT"/>
        </w:rPr>
        <w:t>Supreme Court of Tasmania</w:t>
      </w:r>
    </w:p>
    <w:p w:rsidR="00FB3826" w:rsidRPr="008D396C" w:rsidRDefault="00FB3826" w:rsidP="00FB3826">
      <w:pPr>
        <w:ind w:left="720"/>
        <w:rPr>
          <w:rFonts w:ascii="Gill Sans MT" w:hAnsi="Gill Sans MT"/>
        </w:rPr>
      </w:pPr>
      <w:r w:rsidRPr="008D396C">
        <w:rPr>
          <w:rFonts w:ascii="Gill Sans MT" w:hAnsi="Gill Sans MT"/>
        </w:rPr>
        <w:t>GPO Box 167</w:t>
      </w:r>
    </w:p>
    <w:p w:rsidR="00FB3826" w:rsidRDefault="00FB3826" w:rsidP="00FB3826">
      <w:pPr>
        <w:ind w:left="720"/>
        <w:rPr>
          <w:rFonts w:ascii="Gill Sans MT" w:hAnsi="Gill Sans MT"/>
        </w:rPr>
      </w:pPr>
      <w:r w:rsidRPr="008D396C">
        <w:rPr>
          <w:rFonts w:ascii="Gill Sans MT" w:hAnsi="Gill Sans MT"/>
        </w:rPr>
        <w:t>HOBART  TAS  7001</w:t>
      </w:r>
    </w:p>
    <w:p w:rsidR="00FB3826" w:rsidRDefault="00FB3826" w:rsidP="00FB3826">
      <w:pPr>
        <w:rPr>
          <w:rFonts w:ascii="Gill Sans MT" w:hAnsi="Gill Sans MT"/>
        </w:rPr>
      </w:pPr>
    </w:p>
    <w:p w:rsidR="00FB3826" w:rsidRDefault="000726F8" w:rsidP="00077D26">
      <w:pPr>
        <w:rPr>
          <w:rFonts w:ascii="Gill Sans MT" w:hAnsi="Gill Sans MT"/>
        </w:rPr>
      </w:pPr>
      <w:r>
        <w:rPr>
          <w:rFonts w:ascii="Gill Sans MT" w:hAnsi="Gill Sans MT"/>
        </w:rPr>
        <w:t>It is</w:t>
      </w:r>
      <w:r w:rsidR="00FB3826">
        <w:rPr>
          <w:rFonts w:ascii="Gill Sans MT" w:hAnsi="Gill Sans MT"/>
        </w:rPr>
        <w:t xml:space="preserve"> </w:t>
      </w:r>
      <w:r>
        <w:rPr>
          <w:rFonts w:ascii="Gill Sans MT" w:hAnsi="Gill Sans MT"/>
        </w:rPr>
        <w:t>recommended that you send your</w:t>
      </w:r>
      <w:r w:rsidR="00FB3826">
        <w:rPr>
          <w:rFonts w:ascii="Gill Sans MT" w:hAnsi="Gill Sans MT"/>
        </w:rPr>
        <w:t xml:space="preserve"> a</w:t>
      </w:r>
      <w:r>
        <w:rPr>
          <w:rFonts w:ascii="Gill Sans MT" w:hAnsi="Gill Sans MT"/>
        </w:rPr>
        <w:t xml:space="preserve">pplication via registered post to increase the chance </w:t>
      </w:r>
      <w:r>
        <w:rPr>
          <w:rFonts w:ascii="Gill Sans MT" w:hAnsi="Gill Sans MT"/>
        </w:rPr>
        <w:lastRenderedPageBreak/>
        <w:t>of secure delivery.</w:t>
      </w:r>
    </w:p>
    <w:p w:rsidR="007C3396" w:rsidRDefault="007C3396" w:rsidP="007C3396">
      <w:pPr>
        <w:rPr>
          <w:rFonts w:ascii="Gill Sans MT" w:hAnsi="Gill Sans MT"/>
        </w:rPr>
      </w:pPr>
    </w:p>
    <w:p w:rsidR="000726F8" w:rsidRPr="000726F8" w:rsidRDefault="000726F8" w:rsidP="007C3396">
      <w:pPr>
        <w:rPr>
          <w:rFonts w:ascii="Gill Sans MT" w:hAnsi="Gill Sans MT"/>
          <w:b/>
        </w:rPr>
      </w:pPr>
      <w:r w:rsidRPr="000726F8">
        <w:rPr>
          <w:rFonts w:ascii="Gill Sans MT" w:hAnsi="Gill Sans MT"/>
          <w:b/>
        </w:rPr>
        <w:t xml:space="preserve">Certified copies </w:t>
      </w:r>
    </w:p>
    <w:p w:rsidR="000726F8" w:rsidRDefault="000726F8" w:rsidP="007C3396">
      <w:pPr>
        <w:rPr>
          <w:rFonts w:ascii="Gill Sans MT" w:hAnsi="Gill Sans MT"/>
        </w:rPr>
      </w:pPr>
    </w:p>
    <w:p w:rsidR="000726F8" w:rsidRDefault="007C3396" w:rsidP="007C3396">
      <w:pPr>
        <w:rPr>
          <w:rFonts w:ascii="Gill Sans MT" w:hAnsi="Gill Sans MT"/>
        </w:rPr>
      </w:pPr>
      <w:r>
        <w:rPr>
          <w:rFonts w:ascii="Gill Sans MT" w:hAnsi="Gill Sans MT"/>
        </w:rPr>
        <w:t>Please note that once filed t</w:t>
      </w:r>
      <w:r w:rsidRPr="00A94EB6">
        <w:rPr>
          <w:rFonts w:ascii="Gill Sans MT" w:hAnsi="Gill Sans MT"/>
        </w:rPr>
        <w:t>he original Will and Record of Death will be retained by the Probate Registry as part of its official records.</w:t>
      </w:r>
      <w:r>
        <w:rPr>
          <w:rFonts w:ascii="Gill Sans MT" w:hAnsi="Gill Sans MT"/>
        </w:rPr>
        <w:t xml:space="preserve">  </w:t>
      </w:r>
    </w:p>
    <w:p w:rsidR="000726F8" w:rsidRDefault="000726F8" w:rsidP="007C3396">
      <w:pPr>
        <w:rPr>
          <w:rFonts w:ascii="Gill Sans MT" w:hAnsi="Gill Sans MT"/>
        </w:rPr>
      </w:pPr>
    </w:p>
    <w:p w:rsidR="007C3396" w:rsidRDefault="000726F8" w:rsidP="007C3396">
      <w:pPr>
        <w:rPr>
          <w:rFonts w:ascii="Gill Sans MT" w:hAnsi="Gill Sans MT"/>
        </w:rPr>
      </w:pPr>
      <w:r>
        <w:rPr>
          <w:rFonts w:ascii="Gill Sans MT" w:hAnsi="Gill Sans MT"/>
        </w:rPr>
        <w:t xml:space="preserve">You may wish to arrange for certified copies </w:t>
      </w:r>
      <w:r w:rsidR="007C3396">
        <w:rPr>
          <w:rFonts w:ascii="Gill Sans MT" w:hAnsi="Gill Sans MT"/>
        </w:rPr>
        <w:t xml:space="preserve">of both documents </w:t>
      </w:r>
      <w:r>
        <w:rPr>
          <w:rFonts w:ascii="Gill Sans MT" w:hAnsi="Gill Sans MT"/>
        </w:rPr>
        <w:t xml:space="preserve">to be made </w:t>
      </w:r>
      <w:r w:rsidR="007C3396">
        <w:rPr>
          <w:rFonts w:ascii="Gill Sans MT" w:hAnsi="Gill Sans MT"/>
        </w:rPr>
        <w:t>before filing.</w:t>
      </w:r>
    </w:p>
    <w:p w:rsidR="000726F8" w:rsidRDefault="000726F8" w:rsidP="007C3396">
      <w:pPr>
        <w:rPr>
          <w:rFonts w:ascii="Gill Sans MT" w:hAnsi="Gill Sans MT"/>
        </w:rPr>
      </w:pPr>
    </w:p>
    <w:p w:rsidR="00BA6A61" w:rsidRDefault="00BA6A61" w:rsidP="00077D26">
      <w:pPr>
        <w:rPr>
          <w:rFonts w:ascii="Gill Sans MT" w:hAnsi="Gill Sans MT"/>
          <w:b/>
        </w:rPr>
      </w:pPr>
    </w:p>
    <w:p w:rsidR="00BA6A61" w:rsidRDefault="00BA6A61" w:rsidP="00077D26">
      <w:pPr>
        <w:rPr>
          <w:rFonts w:ascii="Gill Sans MT" w:hAnsi="Gill Sans MT"/>
          <w:b/>
        </w:rPr>
      </w:pPr>
    </w:p>
    <w:p w:rsidR="007C3396" w:rsidRPr="00BA6A61" w:rsidRDefault="00BA6A61" w:rsidP="00077D26">
      <w:pPr>
        <w:rPr>
          <w:rFonts w:ascii="Gill Sans MT" w:hAnsi="Gill Sans MT"/>
          <w:b/>
        </w:rPr>
      </w:pPr>
      <w:r w:rsidRPr="00BA6A61">
        <w:rPr>
          <w:rFonts w:ascii="Gill Sans MT" w:hAnsi="Gill Sans MT"/>
          <w:b/>
        </w:rPr>
        <w:t>Requisitions</w:t>
      </w:r>
    </w:p>
    <w:p w:rsidR="00FB3826" w:rsidRDefault="00FB3826" w:rsidP="00077D26">
      <w:pPr>
        <w:rPr>
          <w:rFonts w:ascii="Gill Sans MT" w:hAnsi="Gill Sans MT"/>
        </w:rPr>
      </w:pPr>
    </w:p>
    <w:p w:rsidR="00BA6A61" w:rsidRDefault="00BA6A61" w:rsidP="00077D26">
      <w:pPr>
        <w:rPr>
          <w:rFonts w:ascii="Gill Sans MT" w:hAnsi="Gill Sans MT"/>
        </w:rPr>
      </w:pPr>
      <w:r>
        <w:rPr>
          <w:rFonts w:ascii="Gill Sans MT" w:hAnsi="Gill Sans MT"/>
        </w:rPr>
        <w:t xml:space="preserve">Please note that if your application contains any errors or is incomplete or unsatisfactory the Registrar may issue a requisition </w:t>
      </w:r>
      <w:r w:rsidR="00806692">
        <w:rPr>
          <w:rFonts w:ascii="Gill Sans MT" w:hAnsi="Gill Sans MT"/>
        </w:rPr>
        <w:t xml:space="preserve">identifying the errors or deficiencies and </w:t>
      </w:r>
      <w:r>
        <w:rPr>
          <w:rFonts w:ascii="Gill Sans MT" w:hAnsi="Gill Sans MT"/>
        </w:rPr>
        <w:t xml:space="preserve">asking you </w:t>
      </w:r>
      <w:r w:rsidR="00806692">
        <w:rPr>
          <w:rFonts w:ascii="Gill Sans MT" w:hAnsi="Gill Sans MT"/>
        </w:rPr>
        <w:t xml:space="preserve">to </w:t>
      </w:r>
      <w:r w:rsidR="00BC3620">
        <w:rPr>
          <w:rFonts w:ascii="Gill Sans MT" w:hAnsi="Gill Sans MT"/>
        </w:rPr>
        <w:t>amend your application or file a supplementary affidavit</w:t>
      </w:r>
      <w:r w:rsidR="00992426">
        <w:rPr>
          <w:rFonts w:ascii="Gill Sans MT" w:hAnsi="Gill Sans MT"/>
        </w:rPr>
        <w:t xml:space="preserve"> (Form 28)</w:t>
      </w:r>
      <w:r w:rsidR="00BC3620">
        <w:rPr>
          <w:rFonts w:ascii="Gill Sans MT" w:hAnsi="Gill Sans MT"/>
        </w:rPr>
        <w:t>.</w:t>
      </w:r>
    </w:p>
    <w:p w:rsidR="00C102FB" w:rsidRDefault="00C102FB" w:rsidP="00077D26">
      <w:pPr>
        <w:rPr>
          <w:rFonts w:ascii="Gill Sans MT" w:hAnsi="Gill Sans MT"/>
        </w:rPr>
      </w:pPr>
    </w:p>
    <w:p w:rsidR="00C102FB" w:rsidRDefault="00C102FB" w:rsidP="00077D26">
      <w:pPr>
        <w:rPr>
          <w:rFonts w:ascii="Gill Sans MT" w:hAnsi="Gill Sans MT"/>
        </w:rPr>
      </w:pPr>
      <w:r>
        <w:rPr>
          <w:rFonts w:ascii="Gill Sans MT" w:hAnsi="Gill Sans MT"/>
        </w:rPr>
        <w:t>Some of the most common errors are:</w:t>
      </w:r>
    </w:p>
    <w:p w:rsidR="00C102FB" w:rsidRDefault="001239BC" w:rsidP="00F1485B">
      <w:pPr>
        <w:pStyle w:val="ListParagraph"/>
        <w:numPr>
          <w:ilvl w:val="0"/>
          <w:numId w:val="15"/>
        </w:numPr>
        <w:rPr>
          <w:rFonts w:ascii="Gill Sans MT" w:hAnsi="Gill Sans MT"/>
        </w:rPr>
      </w:pPr>
      <w:r>
        <w:rPr>
          <w:rFonts w:ascii="Gill Sans MT" w:hAnsi="Gill Sans MT"/>
        </w:rPr>
        <w:t>Failure to si</w:t>
      </w:r>
      <w:r w:rsidR="00C102FB">
        <w:rPr>
          <w:rFonts w:ascii="Gill Sans MT" w:hAnsi="Gill Sans MT"/>
        </w:rPr>
        <w:t>g</w:t>
      </w:r>
      <w:r>
        <w:rPr>
          <w:rFonts w:ascii="Gill Sans MT" w:hAnsi="Gill Sans MT"/>
        </w:rPr>
        <w:t>n</w:t>
      </w:r>
      <w:r w:rsidR="00C102FB">
        <w:rPr>
          <w:rFonts w:ascii="Gill Sans MT" w:hAnsi="Gill Sans MT"/>
        </w:rPr>
        <w:t xml:space="preserve"> and date documents correctly;</w:t>
      </w:r>
    </w:p>
    <w:p w:rsidR="00C102FB" w:rsidRDefault="00C102FB" w:rsidP="00F1485B">
      <w:pPr>
        <w:pStyle w:val="ListParagraph"/>
        <w:numPr>
          <w:ilvl w:val="0"/>
          <w:numId w:val="15"/>
        </w:numPr>
        <w:rPr>
          <w:rFonts w:ascii="Gill Sans MT" w:hAnsi="Gill Sans MT"/>
        </w:rPr>
      </w:pPr>
      <w:r>
        <w:rPr>
          <w:rFonts w:ascii="Gill Sans MT" w:hAnsi="Gill Sans MT"/>
        </w:rPr>
        <w:t>Typographical errors e.g. name or address spelt incorrectly</w:t>
      </w:r>
      <w:r w:rsidR="002C4E28">
        <w:rPr>
          <w:rFonts w:ascii="Gill Sans MT" w:hAnsi="Gill Sans MT"/>
        </w:rPr>
        <w:t>;</w:t>
      </w:r>
    </w:p>
    <w:p w:rsidR="001239BC" w:rsidRDefault="001239BC" w:rsidP="00F1485B">
      <w:pPr>
        <w:pStyle w:val="ListParagraph"/>
        <w:numPr>
          <w:ilvl w:val="0"/>
          <w:numId w:val="15"/>
        </w:numPr>
        <w:rPr>
          <w:rFonts w:ascii="Gill Sans MT" w:hAnsi="Gill Sans MT"/>
        </w:rPr>
      </w:pPr>
      <w:r>
        <w:rPr>
          <w:rFonts w:ascii="Gill Sans MT" w:hAnsi="Gill Sans MT"/>
        </w:rPr>
        <w:t xml:space="preserve">Failure to include the funeral expenses in Form 10. </w:t>
      </w:r>
    </w:p>
    <w:p w:rsidR="00C102FB" w:rsidRDefault="00C102FB" w:rsidP="00C102FB">
      <w:pPr>
        <w:rPr>
          <w:rFonts w:ascii="Gill Sans MT" w:hAnsi="Gill Sans MT"/>
        </w:rPr>
      </w:pPr>
    </w:p>
    <w:p w:rsidR="00C102FB" w:rsidRPr="00F1485B" w:rsidRDefault="00C102FB" w:rsidP="00C102FB">
      <w:pPr>
        <w:rPr>
          <w:rFonts w:ascii="Gill Sans MT" w:hAnsi="Gill Sans MT"/>
        </w:rPr>
      </w:pPr>
      <w:r>
        <w:rPr>
          <w:rFonts w:ascii="Gill Sans MT" w:hAnsi="Gill Sans MT"/>
        </w:rPr>
        <w:t xml:space="preserve">We recommend that you proof read your application carefully. </w:t>
      </w:r>
    </w:p>
    <w:p w:rsidR="00BA6A61" w:rsidRDefault="00BA6A61" w:rsidP="00077D26">
      <w:pPr>
        <w:rPr>
          <w:rFonts w:ascii="Gill Sans MT" w:hAnsi="Gill Sans MT"/>
        </w:rPr>
      </w:pPr>
    </w:p>
    <w:p w:rsidR="00BA6A61" w:rsidRDefault="00BC3620" w:rsidP="00077D26">
      <w:pPr>
        <w:rPr>
          <w:rFonts w:ascii="Gill Sans MT" w:hAnsi="Gill Sans MT"/>
        </w:rPr>
      </w:pPr>
      <w:r>
        <w:rPr>
          <w:rFonts w:ascii="Gill Sans MT" w:hAnsi="Gill Sans MT"/>
        </w:rPr>
        <w:t>A requisition fee is payable upon the filing of your response to the requisition.  The fee is available on our website at:</w:t>
      </w:r>
    </w:p>
    <w:p w:rsidR="00BA6A61" w:rsidRDefault="00AC63F4" w:rsidP="00BA6A61">
      <w:pPr>
        <w:rPr>
          <w:rFonts w:ascii="Gill Sans MT" w:hAnsi="Gill Sans MT"/>
        </w:rPr>
      </w:pPr>
      <w:hyperlink r:id="rId17" w:history="1">
        <w:r w:rsidR="00BA6A61" w:rsidRPr="00B82EE4">
          <w:rPr>
            <w:rStyle w:val="Hyperlink"/>
            <w:rFonts w:ascii="Gill Sans MT" w:hAnsi="Gill Sans MT"/>
          </w:rPr>
          <w:t>http://www.supremecourt.tas.gov.au/probate_and_administration/probate_fees</w:t>
        </w:r>
      </w:hyperlink>
      <w:r w:rsidR="00BA6A61">
        <w:rPr>
          <w:rFonts w:ascii="Gill Sans MT" w:hAnsi="Gill Sans MT"/>
        </w:rPr>
        <w:t xml:space="preserve"> </w:t>
      </w:r>
    </w:p>
    <w:p w:rsidR="00BA6A61" w:rsidRDefault="00BA6A61" w:rsidP="00077D26">
      <w:pPr>
        <w:rPr>
          <w:rFonts w:ascii="Gill Sans MT" w:hAnsi="Gill Sans MT"/>
        </w:rPr>
      </w:pPr>
    </w:p>
    <w:p w:rsidR="00B07C34" w:rsidRDefault="00B07C34" w:rsidP="00B07C34">
      <w:pPr>
        <w:rPr>
          <w:rFonts w:ascii="Gill Sans MT" w:hAnsi="Gill Sans MT"/>
          <w:b/>
        </w:rPr>
      </w:pPr>
      <w:r w:rsidRPr="00B07C34">
        <w:rPr>
          <w:rFonts w:ascii="Gill Sans MT" w:hAnsi="Gill Sans MT"/>
          <w:b/>
        </w:rPr>
        <w:t>Provisional assessments</w:t>
      </w:r>
    </w:p>
    <w:p w:rsidR="00B07C34" w:rsidRDefault="00B07C34" w:rsidP="00B07C34">
      <w:pPr>
        <w:rPr>
          <w:rFonts w:ascii="Gill Sans MT" w:hAnsi="Gill Sans MT"/>
          <w:b/>
        </w:rPr>
      </w:pPr>
    </w:p>
    <w:p w:rsidR="00CA2E30" w:rsidRDefault="00B07C34" w:rsidP="00B07C34">
      <w:pPr>
        <w:rPr>
          <w:rFonts w:ascii="Gill Sans MT" w:hAnsi="Gill Sans MT"/>
        </w:rPr>
      </w:pPr>
      <w:r>
        <w:rPr>
          <w:rFonts w:ascii="Gill Sans MT" w:hAnsi="Gill Sans MT"/>
        </w:rPr>
        <w:t>You may request a provisional assessment of your application prior to filing with your application with the Probate Registry</w:t>
      </w:r>
      <w:r w:rsidR="00CA2E30">
        <w:rPr>
          <w:rFonts w:ascii="Gill Sans MT" w:hAnsi="Gill Sans MT"/>
        </w:rPr>
        <w:t xml:space="preserve"> (see Probate Rule 11)</w:t>
      </w:r>
      <w:r>
        <w:rPr>
          <w:rFonts w:ascii="Gill Sans MT" w:hAnsi="Gill Sans MT"/>
        </w:rPr>
        <w:t xml:space="preserve">.  </w:t>
      </w:r>
    </w:p>
    <w:p w:rsidR="00CA2E30" w:rsidRDefault="00CA2E30" w:rsidP="00B07C34">
      <w:pPr>
        <w:rPr>
          <w:rFonts w:ascii="Gill Sans MT" w:hAnsi="Gill Sans MT"/>
        </w:rPr>
      </w:pPr>
    </w:p>
    <w:p w:rsidR="00806692" w:rsidRDefault="00806692" w:rsidP="00B07C34">
      <w:pPr>
        <w:rPr>
          <w:rFonts w:ascii="Gill Sans MT" w:hAnsi="Gill Sans MT"/>
        </w:rPr>
      </w:pPr>
      <w:r>
        <w:rPr>
          <w:rFonts w:ascii="Gill Sans MT" w:hAnsi="Gill Sans MT"/>
        </w:rPr>
        <w:t>A provisional assessment is an assessment of your draft application documents prior to you signing or filing them with the Probate Registry.</w:t>
      </w:r>
    </w:p>
    <w:p w:rsidR="00806692" w:rsidRDefault="00806692" w:rsidP="00B07C34">
      <w:pPr>
        <w:rPr>
          <w:rFonts w:ascii="Gill Sans MT" w:hAnsi="Gill Sans MT"/>
        </w:rPr>
      </w:pPr>
    </w:p>
    <w:p w:rsidR="00CA2E30" w:rsidRDefault="00CA2E30" w:rsidP="00B07C34">
      <w:pPr>
        <w:rPr>
          <w:rFonts w:ascii="Gill Sans MT" w:hAnsi="Gill Sans MT"/>
        </w:rPr>
      </w:pPr>
      <w:r>
        <w:rPr>
          <w:rFonts w:ascii="Gill Sans MT" w:hAnsi="Gill Sans MT"/>
        </w:rPr>
        <w:t>If you request a provisional assessment t</w:t>
      </w:r>
      <w:r w:rsidR="00B07C34">
        <w:rPr>
          <w:rFonts w:ascii="Gill Sans MT" w:hAnsi="Gill Sans MT"/>
        </w:rPr>
        <w:t xml:space="preserve">he </w:t>
      </w:r>
      <w:r>
        <w:rPr>
          <w:rFonts w:ascii="Gill Sans MT" w:hAnsi="Gill Sans MT"/>
        </w:rPr>
        <w:t xml:space="preserve">Probate </w:t>
      </w:r>
      <w:r w:rsidR="00B07C34">
        <w:rPr>
          <w:rFonts w:ascii="Gill Sans MT" w:hAnsi="Gill Sans MT"/>
        </w:rPr>
        <w:t xml:space="preserve">Registry staff will check your application documents for compliance with the </w:t>
      </w:r>
      <w:r>
        <w:rPr>
          <w:rFonts w:ascii="Gill Sans MT" w:hAnsi="Gill Sans MT"/>
        </w:rPr>
        <w:t xml:space="preserve">Probate </w:t>
      </w:r>
      <w:r w:rsidR="00B07C34">
        <w:rPr>
          <w:rFonts w:ascii="Gill Sans MT" w:hAnsi="Gill Sans MT"/>
        </w:rPr>
        <w:t xml:space="preserve">Rules.  </w:t>
      </w:r>
    </w:p>
    <w:p w:rsidR="00CA2E30" w:rsidRDefault="00CA2E30" w:rsidP="00B07C34">
      <w:pPr>
        <w:rPr>
          <w:rFonts w:ascii="Gill Sans MT" w:hAnsi="Gill Sans MT"/>
        </w:rPr>
      </w:pPr>
    </w:p>
    <w:p w:rsidR="00CA2E30" w:rsidRDefault="00CA2E30" w:rsidP="00CA2E30">
      <w:pPr>
        <w:rPr>
          <w:rFonts w:ascii="Gill Sans MT" w:hAnsi="Gill Sans MT"/>
        </w:rPr>
      </w:pPr>
      <w:r>
        <w:rPr>
          <w:rFonts w:ascii="Gill Sans MT" w:hAnsi="Gill Sans MT"/>
        </w:rPr>
        <w:t>A provisional assessment fee is payable upon filing your request for a provisional assessment.  The fee is available on our website at:</w:t>
      </w:r>
    </w:p>
    <w:p w:rsidR="00CA2E30" w:rsidRDefault="00AC63F4" w:rsidP="00B07C34">
      <w:pPr>
        <w:rPr>
          <w:rFonts w:ascii="Gill Sans MT" w:hAnsi="Gill Sans MT"/>
        </w:rPr>
      </w:pPr>
      <w:hyperlink r:id="rId18" w:history="1">
        <w:r w:rsidR="00CA2E30" w:rsidRPr="00B82EE4">
          <w:rPr>
            <w:rStyle w:val="Hyperlink"/>
            <w:rFonts w:ascii="Gill Sans MT" w:hAnsi="Gill Sans MT"/>
          </w:rPr>
          <w:t>http://www.supremecourt.tas.gov.au/probate_and_administration/probate_fees</w:t>
        </w:r>
      </w:hyperlink>
    </w:p>
    <w:p w:rsidR="00CA2E30" w:rsidRDefault="00CA2E30" w:rsidP="00B07C34">
      <w:pPr>
        <w:rPr>
          <w:rFonts w:ascii="Gill Sans MT" w:hAnsi="Gill Sans MT"/>
        </w:rPr>
      </w:pPr>
    </w:p>
    <w:p w:rsidR="00B07C34" w:rsidRDefault="00B07C34" w:rsidP="00B07C34">
      <w:pPr>
        <w:rPr>
          <w:rFonts w:ascii="Gill Sans MT" w:hAnsi="Gill Sans MT"/>
        </w:rPr>
      </w:pPr>
      <w:r>
        <w:rPr>
          <w:rFonts w:ascii="Gill Sans MT" w:hAnsi="Gill Sans MT"/>
        </w:rPr>
        <w:t>A provisional assessment is not a substitute for legal advice.</w:t>
      </w:r>
      <w:r w:rsidR="00AC63F4">
        <w:rPr>
          <w:rFonts w:ascii="Gill Sans MT" w:hAnsi="Gill Sans MT"/>
        </w:rPr>
        <w:t xml:space="preserve">  </w:t>
      </w:r>
      <w:bookmarkStart w:id="1" w:name="_GoBack"/>
      <w:bookmarkEnd w:id="1"/>
      <w:r w:rsidR="00CA2E30">
        <w:rPr>
          <w:rFonts w:ascii="Gill Sans MT" w:hAnsi="Gill Sans MT"/>
        </w:rPr>
        <w:t>T</w:t>
      </w:r>
      <w:r>
        <w:rPr>
          <w:rFonts w:ascii="Gill Sans MT" w:hAnsi="Gill Sans MT"/>
        </w:rPr>
        <w:t xml:space="preserve">he Registrar may </w:t>
      </w:r>
      <w:r w:rsidR="00806692">
        <w:rPr>
          <w:rFonts w:ascii="Gill Sans MT" w:hAnsi="Gill Sans MT"/>
        </w:rPr>
        <w:t xml:space="preserve">decide </w:t>
      </w:r>
      <w:r w:rsidR="00CA2E30">
        <w:rPr>
          <w:rFonts w:ascii="Gill Sans MT" w:hAnsi="Gill Sans MT"/>
        </w:rPr>
        <w:t xml:space="preserve">not </w:t>
      </w:r>
      <w:r w:rsidR="00806692">
        <w:rPr>
          <w:rFonts w:ascii="Gill Sans MT" w:hAnsi="Gill Sans MT"/>
        </w:rPr>
        <w:t xml:space="preserve">to </w:t>
      </w:r>
      <w:r w:rsidR="00CA2E30">
        <w:rPr>
          <w:rFonts w:ascii="Gill Sans MT" w:hAnsi="Gill Sans MT"/>
        </w:rPr>
        <w:t xml:space="preserve">accept your request for a </w:t>
      </w:r>
      <w:r>
        <w:rPr>
          <w:rFonts w:ascii="Gill Sans MT" w:hAnsi="Gill Sans MT"/>
        </w:rPr>
        <w:t>provisional assessment for any reason.</w:t>
      </w:r>
    </w:p>
    <w:p w:rsidR="00024E2A" w:rsidRDefault="00024E2A" w:rsidP="00B07C34">
      <w:pPr>
        <w:rPr>
          <w:rFonts w:ascii="Gill Sans MT" w:hAnsi="Gill Sans MT"/>
          <w:b/>
          <w:u w:val="single"/>
        </w:rPr>
      </w:pPr>
      <w:r>
        <w:rPr>
          <w:rFonts w:ascii="Gill Sans MT" w:hAnsi="Gill Sans MT"/>
          <w:b/>
          <w:u w:val="single"/>
        </w:rPr>
        <w:br w:type="page"/>
      </w:r>
    </w:p>
    <w:p w:rsidR="00077D26" w:rsidRDefault="00077D26" w:rsidP="00077D26">
      <w:pPr>
        <w:rPr>
          <w:rFonts w:ascii="Gill Sans MT" w:hAnsi="Gill Sans MT"/>
          <w:b/>
          <w:u w:val="single"/>
        </w:rPr>
      </w:pPr>
      <w:r>
        <w:rPr>
          <w:rFonts w:ascii="Gill Sans MT" w:hAnsi="Gill Sans MT"/>
          <w:b/>
          <w:u w:val="single"/>
        </w:rPr>
        <w:lastRenderedPageBreak/>
        <w:t>FEES</w:t>
      </w:r>
      <w:r w:rsidR="001A5EE5">
        <w:rPr>
          <w:rFonts w:ascii="Gill Sans MT" w:hAnsi="Gill Sans MT"/>
          <w:b/>
          <w:u w:val="single"/>
        </w:rPr>
        <w:t xml:space="preserve">                              </w:t>
      </w:r>
      <w:r>
        <w:rPr>
          <w:rFonts w:ascii="Gill Sans MT" w:hAnsi="Gill Sans MT"/>
          <w:b/>
          <w:u w:val="single"/>
        </w:rPr>
        <w:t>______________________________________</w:t>
      </w:r>
      <w:r w:rsidR="00616EF2">
        <w:rPr>
          <w:rFonts w:ascii="Gill Sans MT" w:hAnsi="Gill Sans MT"/>
          <w:b/>
          <w:u w:val="single"/>
        </w:rPr>
        <w:t>____________</w:t>
      </w:r>
    </w:p>
    <w:p w:rsidR="00077D26" w:rsidRDefault="00077D26" w:rsidP="001A47C3">
      <w:pPr>
        <w:rPr>
          <w:rFonts w:ascii="Gill Sans MT" w:hAnsi="Gill Sans MT"/>
          <w:b/>
          <w:u w:val="single"/>
        </w:rPr>
      </w:pPr>
    </w:p>
    <w:p w:rsidR="003867F8" w:rsidRDefault="003867F8" w:rsidP="001A47C3">
      <w:pPr>
        <w:rPr>
          <w:rFonts w:ascii="Gill Sans MT" w:hAnsi="Gill Sans MT"/>
        </w:rPr>
      </w:pPr>
      <w:r>
        <w:rPr>
          <w:rFonts w:ascii="Gill Sans MT" w:hAnsi="Gill Sans MT"/>
        </w:rPr>
        <w:t xml:space="preserve">The fees are available on our website at: </w:t>
      </w:r>
    </w:p>
    <w:p w:rsidR="003867F8" w:rsidRDefault="00AC63F4" w:rsidP="001A47C3">
      <w:pPr>
        <w:rPr>
          <w:rFonts w:ascii="Gill Sans MT" w:hAnsi="Gill Sans MT"/>
        </w:rPr>
      </w:pPr>
      <w:hyperlink r:id="rId19" w:history="1">
        <w:r w:rsidR="003867F8" w:rsidRPr="00B82EE4">
          <w:rPr>
            <w:rStyle w:val="Hyperlink"/>
            <w:rFonts w:ascii="Gill Sans MT" w:hAnsi="Gill Sans MT"/>
          </w:rPr>
          <w:t>http://www.supremecourt.tas.gov.au/probate_and_administration/probate_fees</w:t>
        </w:r>
      </w:hyperlink>
      <w:r w:rsidR="003867F8">
        <w:rPr>
          <w:rFonts w:ascii="Gill Sans MT" w:hAnsi="Gill Sans MT"/>
        </w:rPr>
        <w:t xml:space="preserve"> </w:t>
      </w:r>
    </w:p>
    <w:p w:rsidR="00077D26" w:rsidRDefault="00077D26" w:rsidP="001A47C3">
      <w:pPr>
        <w:rPr>
          <w:rFonts w:ascii="Gill Sans MT" w:hAnsi="Gill Sans MT"/>
        </w:rPr>
      </w:pPr>
    </w:p>
    <w:p w:rsidR="00616EF2" w:rsidRDefault="00077D26" w:rsidP="00077D26">
      <w:pPr>
        <w:rPr>
          <w:rFonts w:ascii="Gill Sans MT" w:hAnsi="Gill Sans MT"/>
        </w:rPr>
      </w:pPr>
      <w:r w:rsidRPr="00A94EB6">
        <w:rPr>
          <w:rFonts w:ascii="Gill Sans MT" w:hAnsi="Gill Sans MT"/>
        </w:rPr>
        <w:t xml:space="preserve">The </w:t>
      </w:r>
      <w:r w:rsidR="003867F8">
        <w:rPr>
          <w:rFonts w:ascii="Gill Sans MT" w:hAnsi="Gill Sans MT"/>
        </w:rPr>
        <w:t>filing</w:t>
      </w:r>
      <w:r w:rsidR="00BC0189">
        <w:rPr>
          <w:rFonts w:ascii="Gill Sans MT" w:hAnsi="Gill Sans MT"/>
        </w:rPr>
        <w:t xml:space="preserve"> </w:t>
      </w:r>
      <w:r w:rsidRPr="00A94EB6">
        <w:rPr>
          <w:rFonts w:ascii="Gill Sans MT" w:hAnsi="Gill Sans MT"/>
        </w:rPr>
        <w:t xml:space="preserve">fee may be </w:t>
      </w:r>
      <w:r w:rsidR="00616EF2">
        <w:rPr>
          <w:rFonts w:ascii="Gill Sans MT" w:hAnsi="Gill Sans MT"/>
        </w:rPr>
        <w:t>paid:</w:t>
      </w:r>
    </w:p>
    <w:p w:rsidR="00616EF2" w:rsidRDefault="00616EF2" w:rsidP="00077D26">
      <w:pPr>
        <w:rPr>
          <w:rFonts w:ascii="Gill Sans MT" w:hAnsi="Gill Sans MT"/>
        </w:rPr>
      </w:pPr>
    </w:p>
    <w:p w:rsidR="00616EF2" w:rsidRDefault="00BC0189" w:rsidP="00616EF2">
      <w:pPr>
        <w:pStyle w:val="ListParagraph"/>
        <w:numPr>
          <w:ilvl w:val="0"/>
          <w:numId w:val="10"/>
        </w:numPr>
        <w:rPr>
          <w:rFonts w:ascii="Gill Sans MT" w:hAnsi="Gill Sans MT"/>
        </w:rPr>
      </w:pPr>
      <w:r w:rsidRPr="00616EF2">
        <w:rPr>
          <w:rFonts w:ascii="Gill Sans MT" w:hAnsi="Gill Sans MT"/>
        </w:rPr>
        <w:t>at the time of making the appli</w:t>
      </w:r>
      <w:r w:rsidR="00077D26" w:rsidRPr="00616EF2">
        <w:rPr>
          <w:rFonts w:ascii="Gill Sans MT" w:hAnsi="Gill Sans MT"/>
        </w:rPr>
        <w:t>cation</w:t>
      </w:r>
      <w:r w:rsidR="00616EF2">
        <w:rPr>
          <w:rFonts w:ascii="Gill Sans MT" w:hAnsi="Gill Sans MT"/>
        </w:rPr>
        <w:t>;</w:t>
      </w:r>
      <w:r w:rsidRPr="00616EF2">
        <w:rPr>
          <w:rFonts w:ascii="Gill Sans MT" w:hAnsi="Gill Sans MT"/>
        </w:rPr>
        <w:t xml:space="preserve"> or</w:t>
      </w:r>
    </w:p>
    <w:p w:rsidR="00616EF2" w:rsidRDefault="00616EF2" w:rsidP="00616EF2">
      <w:pPr>
        <w:pStyle w:val="ListParagraph"/>
        <w:rPr>
          <w:rFonts w:ascii="Gill Sans MT" w:hAnsi="Gill Sans MT"/>
        </w:rPr>
      </w:pPr>
    </w:p>
    <w:p w:rsidR="00BC0189" w:rsidRDefault="00BC0189" w:rsidP="00616EF2">
      <w:pPr>
        <w:pStyle w:val="ListParagraph"/>
        <w:numPr>
          <w:ilvl w:val="0"/>
          <w:numId w:val="10"/>
        </w:numPr>
        <w:rPr>
          <w:rFonts w:ascii="Gill Sans MT" w:hAnsi="Gill Sans MT"/>
        </w:rPr>
      </w:pPr>
      <w:r w:rsidRPr="00616EF2">
        <w:rPr>
          <w:rFonts w:ascii="Gill Sans MT" w:hAnsi="Gill Sans MT"/>
        </w:rPr>
        <w:t xml:space="preserve">once the grant has been </w:t>
      </w:r>
      <w:r w:rsidR="00077D26" w:rsidRPr="00616EF2">
        <w:rPr>
          <w:rFonts w:ascii="Gill Sans MT" w:hAnsi="Gill Sans MT"/>
        </w:rPr>
        <w:t>signed by the Registrar</w:t>
      </w:r>
      <w:r w:rsidR="00806692">
        <w:rPr>
          <w:rFonts w:ascii="Gill Sans MT" w:hAnsi="Gill Sans MT"/>
        </w:rPr>
        <w:t xml:space="preserve"> (</w:t>
      </w:r>
      <w:r w:rsidRPr="00616EF2">
        <w:rPr>
          <w:rFonts w:ascii="Gill Sans MT" w:hAnsi="Gill Sans MT"/>
        </w:rPr>
        <w:t>a letter will be sent to the applicant requesting payment</w:t>
      </w:r>
      <w:r w:rsidR="00806692">
        <w:rPr>
          <w:rFonts w:ascii="Gill Sans MT" w:hAnsi="Gill Sans MT"/>
        </w:rPr>
        <w:t>)</w:t>
      </w:r>
      <w:r w:rsidR="00616EF2">
        <w:rPr>
          <w:rFonts w:ascii="Gill Sans MT" w:hAnsi="Gill Sans MT"/>
        </w:rPr>
        <w:t xml:space="preserve">. </w:t>
      </w:r>
    </w:p>
    <w:p w:rsidR="00616EF2" w:rsidRPr="00616EF2" w:rsidRDefault="00616EF2" w:rsidP="00616EF2">
      <w:pPr>
        <w:ind w:left="360"/>
        <w:rPr>
          <w:rFonts w:ascii="Gill Sans MT" w:hAnsi="Gill Sans MT"/>
        </w:rPr>
      </w:pPr>
    </w:p>
    <w:p w:rsidR="00BC0189" w:rsidRDefault="00616EF2" w:rsidP="00077D26">
      <w:pPr>
        <w:rPr>
          <w:rFonts w:ascii="Gill Sans MT" w:hAnsi="Gill Sans MT"/>
        </w:rPr>
      </w:pPr>
      <w:r>
        <w:rPr>
          <w:rFonts w:ascii="Gill Sans MT" w:hAnsi="Gill Sans MT"/>
        </w:rPr>
        <w:t xml:space="preserve">Note: </w:t>
      </w:r>
      <w:r w:rsidR="00BC0189">
        <w:rPr>
          <w:rFonts w:ascii="Gill Sans MT" w:hAnsi="Gill Sans MT"/>
        </w:rPr>
        <w:t>It is only o</w:t>
      </w:r>
      <w:r w:rsidR="00077D26" w:rsidRPr="00A94EB6">
        <w:rPr>
          <w:rFonts w:ascii="Gill Sans MT" w:hAnsi="Gill Sans MT"/>
        </w:rPr>
        <w:t xml:space="preserve">nce payment has been received </w:t>
      </w:r>
      <w:r w:rsidR="00BC0189">
        <w:rPr>
          <w:rFonts w:ascii="Gill Sans MT" w:hAnsi="Gill Sans MT"/>
        </w:rPr>
        <w:t xml:space="preserve">by the Registry that </w:t>
      </w:r>
      <w:r w:rsidR="00077D26" w:rsidRPr="00A94EB6">
        <w:rPr>
          <w:rFonts w:ascii="Gill Sans MT" w:hAnsi="Gill Sans MT"/>
        </w:rPr>
        <w:t>the grant will</w:t>
      </w:r>
      <w:r w:rsidR="00806692">
        <w:rPr>
          <w:rFonts w:ascii="Gill Sans MT" w:hAnsi="Gill Sans MT"/>
        </w:rPr>
        <w:t xml:space="preserve"> be</w:t>
      </w:r>
      <w:r w:rsidR="00077D26" w:rsidRPr="00A94EB6">
        <w:rPr>
          <w:rFonts w:ascii="Gill Sans MT" w:hAnsi="Gill Sans MT"/>
        </w:rPr>
        <w:t xml:space="preserve"> </w:t>
      </w:r>
      <w:r>
        <w:rPr>
          <w:rFonts w:ascii="Gill Sans MT" w:hAnsi="Gill Sans MT"/>
        </w:rPr>
        <w:t xml:space="preserve">released </w:t>
      </w:r>
      <w:r w:rsidR="00077D26" w:rsidRPr="00A94EB6">
        <w:rPr>
          <w:rFonts w:ascii="Gill Sans MT" w:hAnsi="Gill Sans MT"/>
        </w:rPr>
        <w:t xml:space="preserve">to you.  </w:t>
      </w:r>
    </w:p>
    <w:p w:rsidR="00BC0189" w:rsidRDefault="00BC0189" w:rsidP="00077D26">
      <w:pPr>
        <w:rPr>
          <w:rFonts w:ascii="Gill Sans MT" w:hAnsi="Gill Sans MT"/>
        </w:rPr>
      </w:pPr>
    </w:p>
    <w:p w:rsidR="00BC0189" w:rsidRPr="000726F8" w:rsidRDefault="00077D26" w:rsidP="00077D26">
      <w:pPr>
        <w:rPr>
          <w:rFonts w:ascii="Gill Sans MT" w:hAnsi="Gill Sans MT"/>
          <w:b/>
          <w:u w:val="single"/>
        </w:rPr>
      </w:pPr>
      <w:r w:rsidRPr="000726F8">
        <w:rPr>
          <w:rFonts w:ascii="Gill Sans MT" w:hAnsi="Gill Sans MT"/>
          <w:b/>
          <w:u w:val="single"/>
        </w:rPr>
        <w:t xml:space="preserve">Payment </w:t>
      </w:r>
      <w:r w:rsidR="000726F8" w:rsidRPr="000726F8">
        <w:rPr>
          <w:rFonts w:ascii="Gill Sans MT" w:hAnsi="Gill Sans MT"/>
          <w:b/>
          <w:u w:val="single"/>
        </w:rPr>
        <w:t>can</w:t>
      </w:r>
      <w:r w:rsidRPr="000726F8">
        <w:rPr>
          <w:rFonts w:ascii="Gill Sans MT" w:hAnsi="Gill Sans MT"/>
          <w:b/>
          <w:u w:val="single"/>
        </w:rPr>
        <w:t xml:space="preserve"> be made by</w:t>
      </w:r>
      <w:r w:rsidR="00BC0189" w:rsidRPr="000726F8">
        <w:rPr>
          <w:rFonts w:ascii="Gill Sans MT" w:hAnsi="Gill Sans MT"/>
          <w:b/>
          <w:u w:val="single"/>
        </w:rPr>
        <w:t>:</w:t>
      </w:r>
    </w:p>
    <w:p w:rsidR="003867F8" w:rsidRDefault="003867F8" w:rsidP="00077D26">
      <w:pPr>
        <w:rPr>
          <w:rFonts w:ascii="Gill Sans MT" w:hAnsi="Gill Sans MT"/>
        </w:rPr>
      </w:pPr>
    </w:p>
    <w:p w:rsidR="003867F8" w:rsidRPr="00616EF2" w:rsidRDefault="00BC0189" w:rsidP="00616EF2">
      <w:pPr>
        <w:pStyle w:val="ListParagraph"/>
        <w:numPr>
          <w:ilvl w:val="0"/>
          <w:numId w:val="9"/>
        </w:numPr>
        <w:jc w:val="left"/>
        <w:rPr>
          <w:rFonts w:ascii="Gill Sans MT" w:hAnsi="Gill Sans MT"/>
          <w:u w:val="single"/>
        </w:rPr>
      </w:pPr>
      <w:r w:rsidRPr="00616EF2">
        <w:rPr>
          <w:rFonts w:ascii="Gill Sans MT" w:hAnsi="Gill Sans MT"/>
          <w:b/>
        </w:rPr>
        <w:t>Cash</w:t>
      </w:r>
    </w:p>
    <w:p w:rsidR="003867F8" w:rsidRPr="008D396C" w:rsidRDefault="003867F8" w:rsidP="00616EF2">
      <w:pPr>
        <w:ind w:firstLine="720"/>
        <w:rPr>
          <w:rFonts w:ascii="Gill Sans MT" w:hAnsi="Gill Sans MT"/>
        </w:rPr>
      </w:pPr>
      <w:r w:rsidRPr="008D396C">
        <w:rPr>
          <w:rFonts w:ascii="Gill Sans MT" w:hAnsi="Gill Sans MT"/>
        </w:rPr>
        <w:t>Please ensure that cash is hand delivered.</w:t>
      </w:r>
    </w:p>
    <w:p w:rsidR="003867F8" w:rsidRDefault="003867F8" w:rsidP="003867F8">
      <w:pPr>
        <w:pStyle w:val="ListParagraph"/>
        <w:rPr>
          <w:rFonts w:ascii="Gill Sans MT" w:hAnsi="Gill Sans MT"/>
        </w:rPr>
      </w:pPr>
    </w:p>
    <w:p w:rsidR="003867F8" w:rsidRPr="00616EF2" w:rsidRDefault="008D396C" w:rsidP="00616EF2">
      <w:pPr>
        <w:pStyle w:val="ListParagraph"/>
        <w:numPr>
          <w:ilvl w:val="0"/>
          <w:numId w:val="9"/>
        </w:numPr>
        <w:jc w:val="left"/>
        <w:rPr>
          <w:rFonts w:ascii="Gill Sans MT" w:hAnsi="Gill Sans MT"/>
          <w:b/>
        </w:rPr>
      </w:pPr>
      <w:r w:rsidRPr="00616EF2">
        <w:rPr>
          <w:rFonts w:ascii="Gill Sans MT" w:hAnsi="Gill Sans MT"/>
          <w:b/>
        </w:rPr>
        <w:t>M</w:t>
      </w:r>
      <w:r w:rsidR="000726F8" w:rsidRPr="00616EF2">
        <w:rPr>
          <w:rFonts w:ascii="Gill Sans MT" w:hAnsi="Gill Sans MT"/>
          <w:b/>
        </w:rPr>
        <w:t xml:space="preserve">oney order, bank or firm </w:t>
      </w:r>
      <w:r w:rsidR="00077D26" w:rsidRPr="00616EF2">
        <w:rPr>
          <w:rFonts w:ascii="Gill Sans MT" w:hAnsi="Gill Sans MT"/>
          <w:b/>
        </w:rPr>
        <w:t>cheque (made payable to the Supreme</w:t>
      </w:r>
      <w:r w:rsidRPr="00616EF2">
        <w:rPr>
          <w:rFonts w:ascii="Gill Sans MT" w:hAnsi="Gill Sans MT"/>
          <w:b/>
        </w:rPr>
        <w:t xml:space="preserve"> Court of Tasmania)</w:t>
      </w:r>
    </w:p>
    <w:p w:rsidR="003867F8" w:rsidRPr="008D396C" w:rsidRDefault="003867F8" w:rsidP="00616EF2">
      <w:pPr>
        <w:ind w:firstLine="720"/>
        <w:rPr>
          <w:rFonts w:ascii="Gill Sans MT" w:hAnsi="Gill Sans MT"/>
        </w:rPr>
      </w:pPr>
      <w:r w:rsidRPr="008D396C">
        <w:rPr>
          <w:rFonts w:ascii="Gill Sans MT" w:hAnsi="Gill Sans MT"/>
        </w:rPr>
        <w:t>Please ensure that money orders or cheques are either hand delivered or posted to:</w:t>
      </w:r>
    </w:p>
    <w:p w:rsidR="003867F8" w:rsidRDefault="003867F8" w:rsidP="008D396C">
      <w:pPr>
        <w:ind w:left="720" w:firstLine="720"/>
        <w:rPr>
          <w:rFonts w:ascii="Gill Sans MT" w:hAnsi="Gill Sans MT"/>
        </w:rPr>
      </w:pPr>
    </w:p>
    <w:p w:rsidR="003867F8" w:rsidRDefault="003867F8" w:rsidP="00616EF2">
      <w:pPr>
        <w:ind w:left="1440"/>
        <w:rPr>
          <w:rFonts w:ascii="Gill Sans MT" w:hAnsi="Gill Sans MT"/>
        </w:rPr>
      </w:pPr>
      <w:r w:rsidRPr="008D396C">
        <w:rPr>
          <w:rFonts w:ascii="Gill Sans MT" w:hAnsi="Gill Sans MT"/>
        </w:rPr>
        <w:t>Probate Registry</w:t>
      </w:r>
    </w:p>
    <w:p w:rsidR="008D396C" w:rsidRPr="008D396C" w:rsidRDefault="008D396C" w:rsidP="00616EF2">
      <w:pPr>
        <w:ind w:left="1440"/>
        <w:rPr>
          <w:rFonts w:ascii="Gill Sans MT" w:hAnsi="Gill Sans MT"/>
        </w:rPr>
      </w:pPr>
      <w:r>
        <w:rPr>
          <w:rFonts w:ascii="Gill Sans MT" w:hAnsi="Gill Sans MT"/>
        </w:rPr>
        <w:t>Supreme Court of Tasmania</w:t>
      </w:r>
    </w:p>
    <w:p w:rsidR="003867F8" w:rsidRPr="008D396C" w:rsidRDefault="003867F8" w:rsidP="00616EF2">
      <w:pPr>
        <w:ind w:left="1440"/>
        <w:rPr>
          <w:rFonts w:ascii="Gill Sans MT" w:hAnsi="Gill Sans MT"/>
        </w:rPr>
      </w:pPr>
      <w:r w:rsidRPr="008D396C">
        <w:rPr>
          <w:rFonts w:ascii="Gill Sans MT" w:hAnsi="Gill Sans MT"/>
        </w:rPr>
        <w:t>GPO Box 167</w:t>
      </w:r>
    </w:p>
    <w:p w:rsidR="003867F8" w:rsidRPr="008D396C" w:rsidRDefault="003867F8" w:rsidP="00616EF2">
      <w:pPr>
        <w:ind w:left="1440"/>
        <w:rPr>
          <w:rFonts w:ascii="Gill Sans MT" w:hAnsi="Gill Sans MT"/>
        </w:rPr>
      </w:pPr>
      <w:r w:rsidRPr="008D396C">
        <w:rPr>
          <w:rFonts w:ascii="Gill Sans MT" w:hAnsi="Gill Sans MT"/>
        </w:rPr>
        <w:t>HOBART  TAS  7001</w:t>
      </w:r>
    </w:p>
    <w:p w:rsidR="00BC0189" w:rsidRDefault="00BC0189" w:rsidP="00616EF2">
      <w:pPr>
        <w:pStyle w:val="ListParagraph"/>
        <w:rPr>
          <w:rFonts w:ascii="Gill Sans MT" w:eastAsiaTheme="minorEastAsia" w:hAnsi="Gill Sans MT"/>
          <w:noProof/>
          <w:sz w:val="20"/>
          <w:szCs w:val="20"/>
          <w:lang w:eastAsia="en-AU"/>
        </w:rPr>
      </w:pPr>
      <w:r w:rsidRPr="003867F8">
        <w:rPr>
          <w:rFonts w:ascii="Gill Sans MT" w:eastAsiaTheme="minorEastAsia" w:hAnsi="Gill Sans MT"/>
          <w:noProof/>
          <w:sz w:val="20"/>
          <w:szCs w:val="20"/>
          <w:lang w:eastAsia="en-AU"/>
        </w:rPr>
        <w:t xml:space="preserve"> </w:t>
      </w:r>
    </w:p>
    <w:p w:rsidR="00616EF2" w:rsidRPr="002C4E28" w:rsidRDefault="00C102FB" w:rsidP="00616EF2">
      <w:pPr>
        <w:pStyle w:val="ListParagraph"/>
        <w:rPr>
          <w:rFonts w:ascii="Gill Sans MT" w:eastAsiaTheme="minorEastAsia" w:hAnsi="Gill Sans MT"/>
          <w:noProof/>
          <w:lang w:eastAsia="en-AU"/>
        </w:rPr>
      </w:pPr>
      <w:r w:rsidRPr="002C4E28">
        <w:rPr>
          <w:rFonts w:ascii="Gill Sans MT" w:eastAsiaTheme="minorEastAsia" w:hAnsi="Gill Sans MT"/>
          <w:noProof/>
          <w:lang w:eastAsia="en-AU"/>
        </w:rPr>
        <w:t>Please note that personal cheques are not accepted.</w:t>
      </w:r>
    </w:p>
    <w:p w:rsidR="00C102FB" w:rsidRPr="003867F8" w:rsidRDefault="00C102FB" w:rsidP="00616EF2">
      <w:pPr>
        <w:pStyle w:val="ListParagraph"/>
        <w:rPr>
          <w:rFonts w:ascii="Gill Sans MT" w:eastAsiaTheme="minorEastAsia" w:hAnsi="Gill Sans MT"/>
          <w:noProof/>
          <w:sz w:val="20"/>
          <w:szCs w:val="20"/>
          <w:lang w:eastAsia="en-AU"/>
        </w:rPr>
      </w:pPr>
    </w:p>
    <w:p w:rsidR="003867F8" w:rsidRPr="00616EF2" w:rsidRDefault="008D396C" w:rsidP="00616EF2">
      <w:pPr>
        <w:pStyle w:val="ListParagraph"/>
        <w:numPr>
          <w:ilvl w:val="0"/>
          <w:numId w:val="9"/>
        </w:numPr>
        <w:jc w:val="left"/>
        <w:rPr>
          <w:rFonts w:ascii="Gill Sans MT" w:hAnsi="Gill Sans MT"/>
          <w:b/>
        </w:rPr>
      </w:pPr>
      <w:r>
        <w:rPr>
          <w:rFonts w:ascii="Gill Sans MT" w:hAnsi="Gill Sans MT"/>
          <w:b/>
        </w:rPr>
        <w:t>Credit card</w:t>
      </w:r>
    </w:p>
    <w:p w:rsidR="003867F8" w:rsidRPr="00616EF2" w:rsidRDefault="003867F8" w:rsidP="00616EF2">
      <w:pPr>
        <w:ind w:left="720"/>
        <w:rPr>
          <w:rFonts w:ascii="Gill Sans MT" w:hAnsi="Gill Sans MT"/>
        </w:rPr>
      </w:pPr>
      <w:r w:rsidRPr="008D396C">
        <w:rPr>
          <w:rFonts w:ascii="Gill Sans MT" w:eastAsiaTheme="minorEastAsia" w:hAnsi="Gill Sans MT"/>
          <w:noProof/>
          <w:lang w:eastAsia="en-AU"/>
        </w:rPr>
        <w:t>Please attend at the Probate Registry to pay by credit c</w:t>
      </w:r>
      <w:r w:rsidR="00FB3826">
        <w:rPr>
          <w:rFonts w:ascii="Gill Sans MT" w:eastAsiaTheme="minorEastAsia" w:hAnsi="Gill Sans MT"/>
          <w:noProof/>
          <w:lang w:eastAsia="en-AU"/>
        </w:rPr>
        <w:t xml:space="preserve">ard or alternatively call us on </w:t>
      </w:r>
      <w:r w:rsidRPr="008D396C">
        <w:rPr>
          <w:rFonts w:ascii="Gill Sans MT" w:eastAsiaTheme="minorEastAsia" w:hAnsi="Gill Sans MT"/>
          <w:noProof/>
          <w:lang w:eastAsia="en-AU"/>
        </w:rPr>
        <w:t xml:space="preserve">(03) 6165 7456 or (03) 6165 7434 or email us at </w:t>
      </w:r>
      <w:hyperlink r:id="rId20" w:history="1">
        <w:r w:rsidRPr="008D396C">
          <w:rPr>
            <w:rStyle w:val="Hyperlink"/>
            <w:rFonts w:ascii="Gill Sans MT" w:hAnsi="Gill Sans MT"/>
          </w:rPr>
          <w:t>probate@supremecourt.tas.gov.au</w:t>
        </w:r>
      </w:hyperlink>
      <w:r w:rsidRPr="008D396C">
        <w:rPr>
          <w:rFonts w:ascii="Gill Sans MT" w:hAnsi="Gill Sans MT"/>
        </w:rPr>
        <w:tab/>
      </w:r>
      <w:r w:rsidRPr="008D396C">
        <w:rPr>
          <w:rFonts w:ascii="Gill Sans MT" w:hAnsi="Gill Sans MT"/>
        </w:rPr>
        <w:fldChar w:fldCharType="begin"/>
      </w:r>
      <w:r w:rsidRPr="008D396C">
        <w:rPr>
          <w:rFonts w:ascii="Gill Sans MT" w:hAnsi="Gill Sans MT"/>
        </w:rPr>
        <w:instrText xml:space="preserve">  </w:instrText>
      </w:r>
      <w:r w:rsidRPr="008D396C">
        <w:rPr>
          <w:rFonts w:ascii="Gill Sans MT" w:hAnsi="Gill Sans MT"/>
        </w:rPr>
        <w:fldChar w:fldCharType="end"/>
      </w:r>
      <w:r w:rsidRPr="008D396C">
        <w:rPr>
          <w:rFonts w:ascii="Gill Sans MT" w:hAnsi="Gill Sans MT"/>
        </w:rPr>
        <w:fldChar w:fldCharType="begin"/>
      </w:r>
      <w:r w:rsidRPr="008D396C">
        <w:rPr>
          <w:rFonts w:ascii="Gill Sans MT" w:hAnsi="Gill Sans MT"/>
        </w:rPr>
        <w:fldChar w:fldCharType="end"/>
      </w:r>
    </w:p>
    <w:p w:rsidR="00BC0189" w:rsidRPr="00616EF2" w:rsidRDefault="008D396C" w:rsidP="00616EF2">
      <w:pPr>
        <w:pStyle w:val="ListParagraph"/>
        <w:numPr>
          <w:ilvl w:val="0"/>
          <w:numId w:val="9"/>
        </w:numPr>
        <w:jc w:val="left"/>
        <w:rPr>
          <w:rFonts w:ascii="Gill Sans MT" w:hAnsi="Gill Sans MT"/>
          <w:b/>
        </w:rPr>
      </w:pPr>
      <w:r>
        <w:rPr>
          <w:rFonts w:ascii="Gill Sans MT" w:hAnsi="Gill Sans MT"/>
          <w:b/>
        </w:rPr>
        <w:t>E</w:t>
      </w:r>
      <w:r w:rsidR="00BC0189" w:rsidRPr="008D396C">
        <w:rPr>
          <w:rFonts w:ascii="Gill Sans MT" w:hAnsi="Gill Sans MT"/>
          <w:b/>
        </w:rPr>
        <w:t>lectronic funds transfer (EFT)</w:t>
      </w:r>
    </w:p>
    <w:p w:rsidR="00BC0189" w:rsidRPr="008D396C" w:rsidRDefault="00BC0189" w:rsidP="00616EF2">
      <w:pPr>
        <w:ind w:left="720"/>
        <w:rPr>
          <w:rFonts w:ascii="Gill Sans MT" w:eastAsiaTheme="minorEastAsia" w:hAnsi="Gill Sans MT"/>
          <w:noProof/>
          <w:lang w:eastAsia="en-AU"/>
        </w:rPr>
      </w:pPr>
      <w:r w:rsidRPr="008D396C">
        <w:rPr>
          <w:rFonts w:ascii="Gill Sans MT" w:eastAsiaTheme="minorEastAsia" w:hAnsi="Gill Sans MT"/>
          <w:noProof/>
          <w:lang w:eastAsia="en-AU"/>
        </w:rPr>
        <w:t>Please ensure that, if paying by EFT, remittance advice is emailed to:</w:t>
      </w:r>
      <w:r w:rsidR="008D396C" w:rsidRPr="008D396C">
        <w:rPr>
          <w:rFonts w:ascii="Gill Sans MT" w:eastAsiaTheme="minorEastAsia" w:hAnsi="Gill Sans MT"/>
          <w:noProof/>
          <w:lang w:eastAsia="en-AU"/>
        </w:rPr>
        <w:t xml:space="preserve"> </w:t>
      </w:r>
      <w:hyperlink r:id="rId21" w:history="1">
        <w:r w:rsidRPr="008D396C">
          <w:rPr>
            <w:rStyle w:val="Hyperlink"/>
            <w:rFonts w:ascii="Gill Sans MT" w:eastAsiaTheme="minorEastAsia" w:hAnsi="Gill Sans MT"/>
            <w:noProof/>
            <w:lang w:eastAsia="en-AU"/>
          </w:rPr>
          <w:t>probate@supremecourt.tas.gov.au</w:t>
        </w:r>
      </w:hyperlink>
    </w:p>
    <w:p w:rsidR="00BC0189" w:rsidRPr="00BC0189" w:rsidRDefault="00BC0189" w:rsidP="00BC0189">
      <w:pPr>
        <w:ind w:left="1440"/>
        <w:rPr>
          <w:rFonts w:ascii="Gill Sans MT" w:eastAsiaTheme="minorEastAsia" w:hAnsi="Gill Sans MT"/>
          <w:noProof/>
          <w:sz w:val="20"/>
          <w:szCs w:val="20"/>
          <w:lang w:eastAsia="en-AU"/>
        </w:rPr>
      </w:pPr>
    </w:p>
    <w:p w:rsidR="00BC0189" w:rsidRPr="008D396C" w:rsidRDefault="00BC0189" w:rsidP="00616EF2">
      <w:pPr>
        <w:ind w:left="1440"/>
        <w:rPr>
          <w:rFonts w:ascii="Gill Sans MT" w:eastAsiaTheme="minorEastAsia" w:hAnsi="Gill Sans MT"/>
          <w:noProof/>
          <w:lang w:eastAsia="en-AU"/>
        </w:rPr>
      </w:pPr>
      <w:r w:rsidRPr="008D396C">
        <w:rPr>
          <w:rFonts w:ascii="Gill Sans MT" w:eastAsiaTheme="minorEastAsia" w:hAnsi="Gill Sans MT"/>
          <w:noProof/>
          <w:lang w:eastAsia="en-AU"/>
        </w:rPr>
        <w:t>Our details are:</w:t>
      </w:r>
    </w:p>
    <w:p w:rsidR="00BC0189" w:rsidRPr="008D396C" w:rsidRDefault="00BC0189" w:rsidP="00616EF2">
      <w:pPr>
        <w:ind w:left="1440"/>
        <w:rPr>
          <w:rFonts w:ascii="Gill Sans MT" w:eastAsiaTheme="minorEastAsia" w:hAnsi="Gill Sans MT"/>
          <w:noProof/>
          <w:lang w:eastAsia="en-AU"/>
        </w:rPr>
      </w:pPr>
      <w:r w:rsidRPr="008D396C">
        <w:rPr>
          <w:rFonts w:ascii="Gill Sans MT" w:eastAsiaTheme="minorEastAsia" w:hAnsi="Gill Sans MT"/>
          <w:noProof/>
          <w:lang w:eastAsia="en-AU"/>
        </w:rPr>
        <w:t>Bank:                       Westpac</w:t>
      </w:r>
    </w:p>
    <w:p w:rsidR="00BC0189" w:rsidRPr="008D396C" w:rsidRDefault="00BC0189" w:rsidP="00616EF2">
      <w:pPr>
        <w:ind w:left="1440"/>
        <w:rPr>
          <w:rFonts w:ascii="Gill Sans MT" w:eastAsiaTheme="minorEastAsia" w:hAnsi="Gill Sans MT"/>
          <w:noProof/>
          <w:lang w:eastAsia="en-AU"/>
        </w:rPr>
      </w:pPr>
      <w:r w:rsidRPr="008D396C">
        <w:rPr>
          <w:rFonts w:ascii="Gill Sans MT" w:eastAsiaTheme="minorEastAsia" w:hAnsi="Gill Sans MT"/>
          <w:noProof/>
          <w:lang w:eastAsia="en-AU"/>
        </w:rPr>
        <w:t>Account Name:         Department of Justice Operating Account</w:t>
      </w:r>
    </w:p>
    <w:p w:rsidR="00BC0189" w:rsidRPr="008D396C" w:rsidRDefault="00BC0189" w:rsidP="00616EF2">
      <w:pPr>
        <w:ind w:left="1440"/>
        <w:rPr>
          <w:rFonts w:ascii="Gill Sans MT" w:eastAsiaTheme="minorEastAsia" w:hAnsi="Gill Sans MT"/>
          <w:noProof/>
          <w:lang w:eastAsia="en-AU"/>
        </w:rPr>
      </w:pPr>
      <w:r w:rsidRPr="008D396C">
        <w:rPr>
          <w:rFonts w:ascii="Gill Sans MT" w:eastAsiaTheme="minorEastAsia" w:hAnsi="Gill Sans MT"/>
          <w:noProof/>
          <w:lang w:eastAsia="en-AU"/>
        </w:rPr>
        <w:t>BSB:                         037-001</w:t>
      </w:r>
    </w:p>
    <w:p w:rsidR="00BC0189" w:rsidRPr="008D396C" w:rsidRDefault="00BC0189" w:rsidP="00616EF2">
      <w:pPr>
        <w:ind w:left="1440"/>
        <w:rPr>
          <w:rFonts w:ascii="Gill Sans MT" w:eastAsiaTheme="minorEastAsia" w:hAnsi="Gill Sans MT"/>
          <w:noProof/>
          <w:lang w:eastAsia="en-AU"/>
        </w:rPr>
      </w:pPr>
      <w:r w:rsidRPr="008D396C">
        <w:rPr>
          <w:rFonts w:ascii="Gill Sans MT" w:eastAsiaTheme="minorEastAsia" w:hAnsi="Gill Sans MT"/>
          <w:noProof/>
          <w:lang w:eastAsia="en-AU"/>
        </w:rPr>
        <w:t>Account Number:      267793</w:t>
      </w:r>
    </w:p>
    <w:p w:rsidR="00BC0189" w:rsidRPr="008D396C" w:rsidRDefault="00BC0189" w:rsidP="00616EF2">
      <w:pPr>
        <w:ind w:left="1440"/>
        <w:rPr>
          <w:rFonts w:ascii="Gill Sans MT" w:eastAsiaTheme="minorEastAsia" w:hAnsi="Gill Sans MT"/>
          <w:noProof/>
          <w:lang w:eastAsia="en-AU"/>
        </w:rPr>
      </w:pPr>
      <w:r w:rsidRPr="008D396C">
        <w:rPr>
          <w:rFonts w:ascii="Gill Sans MT" w:eastAsiaTheme="minorEastAsia" w:hAnsi="Gill Sans MT"/>
          <w:noProof/>
          <w:lang w:eastAsia="en-AU"/>
        </w:rPr>
        <w:t>Reference:                the deceased’s name</w:t>
      </w:r>
    </w:p>
    <w:p w:rsidR="00616EF2" w:rsidRDefault="00616EF2" w:rsidP="001A47C3">
      <w:pPr>
        <w:rPr>
          <w:rFonts w:ascii="Gill Sans MT" w:hAnsi="Gill Sans MT"/>
          <w:b/>
          <w:u w:val="single"/>
        </w:rPr>
      </w:pPr>
    </w:p>
    <w:p w:rsidR="00C102FB" w:rsidRDefault="00C102FB" w:rsidP="001A47C3">
      <w:pPr>
        <w:rPr>
          <w:rFonts w:ascii="Gill Sans MT" w:hAnsi="Gill Sans MT"/>
          <w:b/>
          <w:u w:val="single"/>
        </w:rPr>
      </w:pPr>
      <w:r>
        <w:rPr>
          <w:rFonts w:ascii="Gill Sans MT" w:hAnsi="Gill Sans MT"/>
          <w:b/>
          <w:u w:val="single"/>
        </w:rPr>
        <w:tab/>
        <w:t xml:space="preserve">The grant cannot be released until after you have sent this email to the </w:t>
      </w:r>
      <w:r>
        <w:rPr>
          <w:rFonts w:ascii="Gill Sans MT" w:hAnsi="Gill Sans MT"/>
          <w:b/>
          <w:u w:val="single"/>
        </w:rPr>
        <w:lastRenderedPageBreak/>
        <w:t xml:space="preserve">Probate Registry so that payment can be confirmed with the Finance Department. </w:t>
      </w:r>
    </w:p>
    <w:p w:rsidR="00616EF2" w:rsidRDefault="00616EF2" w:rsidP="001A47C3">
      <w:pPr>
        <w:rPr>
          <w:rFonts w:ascii="Gill Sans MT" w:hAnsi="Gill Sans MT"/>
          <w:b/>
          <w:u w:val="single"/>
        </w:rPr>
      </w:pPr>
    </w:p>
    <w:p w:rsidR="00503522" w:rsidRDefault="00503522" w:rsidP="001A47C3">
      <w:pPr>
        <w:rPr>
          <w:rFonts w:ascii="Gill Sans MT" w:hAnsi="Gill Sans MT"/>
          <w:b/>
          <w:u w:val="single"/>
        </w:rPr>
      </w:pPr>
    </w:p>
    <w:p w:rsidR="001A47C3" w:rsidRDefault="001A47C3" w:rsidP="001A47C3">
      <w:pPr>
        <w:rPr>
          <w:rFonts w:ascii="Gill Sans MT" w:hAnsi="Gill Sans MT"/>
          <w:b/>
          <w:u w:val="single"/>
        </w:rPr>
      </w:pPr>
      <w:r>
        <w:rPr>
          <w:rFonts w:ascii="Gill Sans MT" w:hAnsi="Gill Sans MT"/>
          <w:b/>
          <w:u w:val="single"/>
        </w:rPr>
        <w:t>LEGAL RESOURCES_______________________________________________________</w:t>
      </w:r>
    </w:p>
    <w:p w:rsidR="001A47C3" w:rsidRDefault="001A47C3" w:rsidP="001A47C3">
      <w:pPr>
        <w:rPr>
          <w:rFonts w:ascii="Gill Sans MT" w:hAnsi="Gill Sans MT"/>
          <w:b/>
          <w:u w:val="single"/>
        </w:rPr>
      </w:pPr>
    </w:p>
    <w:p w:rsidR="00AA6D37" w:rsidRDefault="00DA50DE" w:rsidP="001A47C3">
      <w:pPr>
        <w:rPr>
          <w:rFonts w:ascii="Gill Sans MT" w:hAnsi="Gill Sans MT"/>
        </w:rPr>
      </w:pPr>
      <w:r w:rsidRPr="00A94EB6">
        <w:rPr>
          <w:rFonts w:ascii="Gill Sans MT" w:hAnsi="Gill Sans MT"/>
        </w:rPr>
        <w:t>Further i</w:t>
      </w:r>
      <w:r w:rsidR="001A47C3">
        <w:rPr>
          <w:rFonts w:ascii="Gill Sans MT" w:hAnsi="Gill Sans MT"/>
        </w:rPr>
        <w:t>nformation about p</w:t>
      </w:r>
      <w:r w:rsidR="00BD47CC" w:rsidRPr="00A94EB6">
        <w:rPr>
          <w:rFonts w:ascii="Gill Sans MT" w:hAnsi="Gill Sans MT"/>
        </w:rPr>
        <w:t>robate applications</w:t>
      </w:r>
      <w:r w:rsidR="001A47C3">
        <w:rPr>
          <w:rFonts w:ascii="Gill Sans MT" w:hAnsi="Gill Sans MT"/>
        </w:rPr>
        <w:t xml:space="preserve"> </w:t>
      </w:r>
      <w:r w:rsidR="000726F8">
        <w:rPr>
          <w:rFonts w:ascii="Gill Sans MT" w:hAnsi="Gill Sans MT"/>
        </w:rPr>
        <w:t>is available on</w:t>
      </w:r>
      <w:r w:rsidR="001A47C3">
        <w:rPr>
          <w:rFonts w:ascii="Gill Sans MT" w:hAnsi="Gill Sans MT"/>
        </w:rPr>
        <w:t xml:space="preserve"> our website</w:t>
      </w:r>
      <w:r w:rsidR="0087694F">
        <w:rPr>
          <w:rFonts w:ascii="Gill Sans MT" w:hAnsi="Gill Sans MT"/>
        </w:rPr>
        <w:t>:</w:t>
      </w:r>
      <w:r w:rsidR="001A47C3">
        <w:rPr>
          <w:rFonts w:ascii="Gill Sans MT" w:hAnsi="Gill Sans MT"/>
        </w:rPr>
        <w:t xml:space="preserve"> </w:t>
      </w:r>
      <w:hyperlink r:id="rId22" w:history="1">
        <w:r w:rsidR="001A47C3" w:rsidRPr="00B82EE4">
          <w:rPr>
            <w:rStyle w:val="Hyperlink"/>
            <w:rFonts w:ascii="Gill Sans MT" w:hAnsi="Gill Sans MT"/>
          </w:rPr>
          <w:t>http://www.supremecourt.tas.gov.au/probate_and_administration</w:t>
        </w:r>
      </w:hyperlink>
      <w:r w:rsidR="000726F8">
        <w:rPr>
          <w:rFonts w:ascii="Gill Sans MT" w:hAnsi="Gill Sans MT"/>
        </w:rPr>
        <w:t xml:space="preserve">.  The following are </w:t>
      </w:r>
      <w:r w:rsidR="001A47C3">
        <w:rPr>
          <w:rFonts w:ascii="Gill Sans MT" w:hAnsi="Gill Sans MT"/>
        </w:rPr>
        <w:t>links to relevant leg</w:t>
      </w:r>
      <w:r w:rsidR="000726F8">
        <w:rPr>
          <w:rFonts w:ascii="Gill Sans MT" w:hAnsi="Gill Sans MT"/>
        </w:rPr>
        <w:t>islation, rules and court forms:</w:t>
      </w:r>
    </w:p>
    <w:p w:rsidR="001A47C3" w:rsidRPr="008D396C" w:rsidRDefault="001A47C3" w:rsidP="00616EF2">
      <w:pPr>
        <w:widowControl/>
        <w:numPr>
          <w:ilvl w:val="0"/>
          <w:numId w:val="4"/>
        </w:numPr>
        <w:overflowPunct/>
        <w:autoSpaceDE/>
        <w:autoSpaceDN/>
        <w:adjustRightInd/>
        <w:spacing w:before="100" w:beforeAutospacing="1" w:after="100" w:afterAutospacing="1"/>
        <w:jc w:val="left"/>
        <w:textAlignment w:val="auto"/>
        <w:rPr>
          <w:rFonts w:ascii="Gill Sans MT" w:hAnsi="Gill Sans MT"/>
          <w:color w:val="666666"/>
          <w:lang w:val="en"/>
        </w:rPr>
      </w:pPr>
      <w:r w:rsidRPr="008D396C">
        <w:rPr>
          <w:rFonts w:ascii="Gill Sans MT" w:hAnsi="Gill Sans MT"/>
          <w:color w:val="666666"/>
          <w:lang w:val="en"/>
        </w:rPr>
        <w:t xml:space="preserve">         </w:t>
      </w:r>
      <w:hyperlink r:id="rId23" w:tgtFrame="_blank" w:history="1">
        <w:r w:rsidRPr="008D396C">
          <w:rPr>
            <w:rStyle w:val="Hyperlink"/>
            <w:rFonts w:ascii="Gill Sans MT" w:hAnsi="Gill Sans MT"/>
            <w:lang w:val="en"/>
          </w:rPr>
          <w:t>Administration and Probate Act 1935</w:t>
        </w:r>
      </w:hyperlink>
    </w:p>
    <w:p w:rsidR="001A47C3" w:rsidRPr="008D396C" w:rsidRDefault="001A47C3" w:rsidP="00616EF2">
      <w:pPr>
        <w:widowControl/>
        <w:numPr>
          <w:ilvl w:val="0"/>
          <w:numId w:val="4"/>
        </w:numPr>
        <w:overflowPunct/>
        <w:autoSpaceDE/>
        <w:autoSpaceDN/>
        <w:adjustRightInd/>
        <w:spacing w:before="100" w:beforeAutospacing="1" w:after="100" w:afterAutospacing="1"/>
        <w:jc w:val="left"/>
        <w:textAlignment w:val="auto"/>
        <w:rPr>
          <w:rFonts w:ascii="Gill Sans MT" w:hAnsi="Gill Sans MT"/>
          <w:color w:val="666666"/>
          <w:lang w:val="en"/>
        </w:rPr>
      </w:pPr>
      <w:r w:rsidRPr="008D396C">
        <w:rPr>
          <w:rFonts w:ascii="Gill Sans MT" w:hAnsi="Gill Sans MT"/>
          <w:color w:val="666666"/>
          <w:lang w:val="en"/>
        </w:rPr>
        <w:t xml:space="preserve">         </w:t>
      </w:r>
      <w:hyperlink r:id="rId24" w:tgtFrame="_blank" w:history="1">
        <w:r w:rsidRPr="008D396C">
          <w:rPr>
            <w:rStyle w:val="Hyperlink"/>
            <w:rFonts w:ascii="Gill Sans MT" w:hAnsi="Gill Sans MT"/>
            <w:lang w:val="en"/>
          </w:rPr>
          <w:t>Intestacy Act 2010</w:t>
        </w:r>
      </w:hyperlink>
    </w:p>
    <w:p w:rsidR="001A47C3" w:rsidRPr="008D396C" w:rsidRDefault="001A47C3" w:rsidP="00616EF2">
      <w:pPr>
        <w:widowControl/>
        <w:numPr>
          <w:ilvl w:val="0"/>
          <w:numId w:val="4"/>
        </w:numPr>
        <w:overflowPunct/>
        <w:autoSpaceDE/>
        <w:autoSpaceDN/>
        <w:adjustRightInd/>
        <w:spacing w:before="100" w:beforeAutospacing="1" w:after="100" w:afterAutospacing="1"/>
        <w:jc w:val="left"/>
        <w:textAlignment w:val="auto"/>
        <w:rPr>
          <w:rFonts w:ascii="Gill Sans MT" w:hAnsi="Gill Sans MT"/>
          <w:color w:val="666666"/>
          <w:lang w:val="en"/>
        </w:rPr>
      </w:pPr>
      <w:r w:rsidRPr="008D396C">
        <w:rPr>
          <w:rFonts w:ascii="Gill Sans MT" w:hAnsi="Gill Sans MT"/>
          <w:color w:val="666666"/>
          <w:lang w:val="en"/>
        </w:rPr>
        <w:t xml:space="preserve">         </w:t>
      </w:r>
      <w:hyperlink r:id="rId25" w:tgtFrame="_blank" w:history="1">
        <w:r w:rsidRPr="008D396C">
          <w:rPr>
            <w:rStyle w:val="Hyperlink"/>
            <w:rFonts w:ascii="Gill Sans MT" w:hAnsi="Gill Sans MT"/>
            <w:lang w:val="en"/>
          </w:rPr>
          <w:t>Probate Forms</w:t>
        </w:r>
      </w:hyperlink>
    </w:p>
    <w:p w:rsidR="001A47C3" w:rsidRPr="008D396C" w:rsidRDefault="001A47C3" w:rsidP="00616EF2">
      <w:pPr>
        <w:widowControl/>
        <w:numPr>
          <w:ilvl w:val="0"/>
          <w:numId w:val="4"/>
        </w:numPr>
        <w:overflowPunct/>
        <w:autoSpaceDE/>
        <w:autoSpaceDN/>
        <w:adjustRightInd/>
        <w:spacing w:before="100" w:beforeAutospacing="1" w:after="100" w:afterAutospacing="1"/>
        <w:jc w:val="left"/>
        <w:textAlignment w:val="auto"/>
        <w:rPr>
          <w:rFonts w:ascii="Gill Sans MT" w:hAnsi="Gill Sans MT"/>
          <w:color w:val="666666"/>
          <w:lang w:val="en"/>
        </w:rPr>
      </w:pPr>
      <w:r w:rsidRPr="008D396C">
        <w:rPr>
          <w:rFonts w:ascii="Gill Sans MT" w:hAnsi="Gill Sans MT"/>
          <w:color w:val="666666"/>
          <w:lang w:val="en"/>
        </w:rPr>
        <w:t xml:space="preserve">         </w:t>
      </w:r>
      <w:hyperlink r:id="rId26" w:tgtFrame="_blank" w:history="1">
        <w:r w:rsidRPr="008D396C">
          <w:rPr>
            <w:rStyle w:val="Hyperlink"/>
            <w:rFonts w:ascii="Gill Sans MT" w:hAnsi="Gill Sans MT"/>
            <w:lang w:val="en"/>
          </w:rPr>
          <w:t>Probate Rules</w:t>
        </w:r>
      </w:hyperlink>
    </w:p>
    <w:p w:rsidR="001A47C3" w:rsidRPr="008D396C" w:rsidRDefault="001A47C3" w:rsidP="00616EF2">
      <w:pPr>
        <w:widowControl/>
        <w:numPr>
          <w:ilvl w:val="0"/>
          <w:numId w:val="4"/>
        </w:numPr>
        <w:overflowPunct/>
        <w:autoSpaceDE/>
        <w:autoSpaceDN/>
        <w:adjustRightInd/>
        <w:spacing w:before="100" w:beforeAutospacing="1" w:after="100" w:afterAutospacing="1"/>
        <w:jc w:val="left"/>
        <w:textAlignment w:val="auto"/>
        <w:rPr>
          <w:rFonts w:ascii="Gill Sans MT" w:hAnsi="Gill Sans MT"/>
          <w:color w:val="666666"/>
          <w:lang w:val="en"/>
        </w:rPr>
      </w:pPr>
      <w:r w:rsidRPr="008D396C">
        <w:rPr>
          <w:rFonts w:ascii="Gill Sans MT" w:hAnsi="Gill Sans MT"/>
          <w:color w:val="666666"/>
          <w:lang w:val="en"/>
        </w:rPr>
        <w:t xml:space="preserve">         </w:t>
      </w:r>
      <w:hyperlink r:id="rId27" w:tgtFrame="_blank" w:history="1">
        <w:r w:rsidRPr="008D396C">
          <w:rPr>
            <w:rStyle w:val="Hyperlink"/>
            <w:rFonts w:ascii="Gill Sans MT" w:hAnsi="Gill Sans MT"/>
            <w:lang w:val="en"/>
          </w:rPr>
          <w:t>Supreme Court Rules 2000, Part 32, Division 6</w:t>
        </w:r>
      </w:hyperlink>
    </w:p>
    <w:p w:rsidR="001A47C3" w:rsidRPr="008D396C" w:rsidRDefault="001A47C3" w:rsidP="00616EF2">
      <w:pPr>
        <w:widowControl/>
        <w:numPr>
          <w:ilvl w:val="0"/>
          <w:numId w:val="4"/>
        </w:numPr>
        <w:overflowPunct/>
        <w:autoSpaceDE/>
        <w:autoSpaceDN/>
        <w:adjustRightInd/>
        <w:spacing w:before="100" w:beforeAutospacing="1" w:after="100" w:afterAutospacing="1"/>
        <w:jc w:val="left"/>
        <w:textAlignment w:val="auto"/>
        <w:rPr>
          <w:rFonts w:ascii="Gill Sans MT" w:hAnsi="Gill Sans MT"/>
          <w:color w:val="666666"/>
          <w:lang w:val="en"/>
        </w:rPr>
      </w:pPr>
      <w:r w:rsidRPr="008D396C">
        <w:rPr>
          <w:rFonts w:ascii="Gill Sans MT" w:hAnsi="Gill Sans MT"/>
          <w:color w:val="666666"/>
          <w:lang w:val="en"/>
        </w:rPr>
        <w:t xml:space="preserve">         </w:t>
      </w:r>
      <w:hyperlink r:id="rId28" w:tgtFrame="_blank" w:history="1">
        <w:r w:rsidRPr="008D396C">
          <w:rPr>
            <w:rStyle w:val="Hyperlink"/>
            <w:rFonts w:ascii="Gill Sans MT" w:hAnsi="Gill Sans MT"/>
            <w:lang w:val="en"/>
          </w:rPr>
          <w:t>Testators Family Maintenance Act 1912</w:t>
        </w:r>
      </w:hyperlink>
    </w:p>
    <w:p w:rsidR="001A47C3" w:rsidRPr="008D396C" w:rsidRDefault="001A47C3" w:rsidP="00616EF2">
      <w:pPr>
        <w:widowControl/>
        <w:numPr>
          <w:ilvl w:val="0"/>
          <w:numId w:val="4"/>
        </w:numPr>
        <w:overflowPunct/>
        <w:autoSpaceDE/>
        <w:autoSpaceDN/>
        <w:adjustRightInd/>
        <w:spacing w:before="100" w:beforeAutospacing="1" w:after="100" w:afterAutospacing="1"/>
        <w:jc w:val="left"/>
        <w:textAlignment w:val="auto"/>
        <w:rPr>
          <w:rFonts w:ascii="Gill Sans MT" w:hAnsi="Gill Sans MT"/>
          <w:color w:val="666666"/>
          <w:lang w:val="en"/>
        </w:rPr>
      </w:pPr>
      <w:r w:rsidRPr="008D396C">
        <w:rPr>
          <w:rFonts w:ascii="Gill Sans MT" w:hAnsi="Gill Sans MT"/>
          <w:color w:val="666666"/>
          <w:lang w:val="en"/>
        </w:rPr>
        <w:t xml:space="preserve">         </w:t>
      </w:r>
      <w:hyperlink r:id="rId29" w:tgtFrame="_blank" w:history="1">
        <w:r w:rsidRPr="008D396C">
          <w:rPr>
            <w:rStyle w:val="Hyperlink"/>
            <w:rFonts w:ascii="Gill Sans MT" w:hAnsi="Gill Sans MT"/>
            <w:lang w:val="en"/>
          </w:rPr>
          <w:t>Wills Act 2008</w:t>
        </w:r>
      </w:hyperlink>
    </w:p>
    <w:p w:rsidR="00AA6D37" w:rsidRPr="008D396C" w:rsidRDefault="001A47C3" w:rsidP="00616EF2">
      <w:pPr>
        <w:widowControl/>
        <w:numPr>
          <w:ilvl w:val="0"/>
          <w:numId w:val="4"/>
        </w:numPr>
        <w:overflowPunct/>
        <w:autoSpaceDE/>
        <w:autoSpaceDN/>
        <w:adjustRightInd/>
        <w:spacing w:before="100" w:beforeAutospacing="1" w:after="100" w:afterAutospacing="1"/>
        <w:jc w:val="left"/>
        <w:textAlignment w:val="auto"/>
        <w:rPr>
          <w:rFonts w:ascii="Gill Sans MT" w:hAnsi="Gill Sans MT"/>
          <w:color w:val="666666"/>
          <w:lang w:val="en"/>
        </w:rPr>
      </w:pPr>
      <w:r w:rsidRPr="008D396C">
        <w:rPr>
          <w:rFonts w:ascii="Gill Sans MT" w:hAnsi="Gill Sans MT"/>
          <w:color w:val="666666"/>
          <w:lang w:val="en"/>
        </w:rPr>
        <w:t xml:space="preserve">     </w:t>
      </w:r>
      <w:r w:rsidR="008D396C">
        <w:rPr>
          <w:rFonts w:ascii="Gill Sans MT" w:hAnsi="Gill Sans MT"/>
          <w:color w:val="666666"/>
          <w:lang w:val="en"/>
        </w:rPr>
        <w:t xml:space="preserve">    </w:t>
      </w:r>
      <w:hyperlink r:id="rId30" w:tgtFrame="_blank" w:history="1">
        <w:r w:rsidRPr="008D396C">
          <w:rPr>
            <w:rStyle w:val="Hyperlink"/>
            <w:rFonts w:ascii="Gill Sans MT" w:hAnsi="Gill Sans MT"/>
            <w:lang w:val="en"/>
          </w:rPr>
          <w:t>Will Act 1992</w:t>
        </w:r>
      </w:hyperlink>
    </w:p>
    <w:p w:rsidR="00C61887" w:rsidRPr="00A94EB6" w:rsidRDefault="00C61887" w:rsidP="00BD10E5">
      <w:pPr>
        <w:rPr>
          <w:rFonts w:ascii="Gill Sans MT" w:hAnsi="Gill Sans MT"/>
          <w:smallCaps/>
        </w:rPr>
      </w:pPr>
    </w:p>
    <w:p w:rsidR="00616EF2" w:rsidRPr="00A94EB6" w:rsidRDefault="000726F8" w:rsidP="00616EF2">
      <w:pPr>
        <w:rPr>
          <w:rFonts w:ascii="Gill Sans MT" w:hAnsi="Gill Sans MT"/>
        </w:rPr>
      </w:pPr>
      <w:r w:rsidRPr="000726F8">
        <w:rPr>
          <w:rFonts w:ascii="Gill Sans MT" w:hAnsi="Gill Sans MT"/>
        </w:rPr>
        <w:t xml:space="preserve">Please note that the </w:t>
      </w:r>
      <w:r w:rsidR="00616EF2">
        <w:rPr>
          <w:rFonts w:ascii="Gill Sans MT" w:hAnsi="Gill Sans MT"/>
        </w:rPr>
        <w:t>Probate R</w:t>
      </w:r>
      <w:r w:rsidRPr="000726F8">
        <w:rPr>
          <w:rFonts w:ascii="Gill Sans MT" w:hAnsi="Gill Sans MT"/>
        </w:rPr>
        <w:t>egistry cannot give legal advice.</w:t>
      </w:r>
      <w:r w:rsidR="00616EF2">
        <w:rPr>
          <w:rFonts w:ascii="Gill Sans MT" w:hAnsi="Gill Sans MT"/>
        </w:rPr>
        <w:t xml:space="preserve">  </w:t>
      </w:r>
      <w:r w:rsidR="00616EF2" w:rsidRPr="00A94EB6">
        <w:rPr>
          <w:rFonts w:ascii="Gill Sans MT" w:hAnsi="Gill Sans MT"/>
        </w:rPr>
        <w:t xml:space="preserve">If you are having difficulties </w:t>
      </w:r>
      <w:r w:rsidR="00616EF2">
        <w:rPr>
          <w:rFonts w:ascii="Gill Sans MT" w:hAnsi="Gill Sans MT"/>
        </w:rPr>
        <w:t xml:space="preserve">with your application </w:t>
      </w:r>
      <w:r w:rsidR="00616EF2" w:rsidRPr="00A94EB6">
        <w:rPr>
          <w:rFonts w:ascii="Gill Sans MT" w:hAnsi="Gill Sans MT"/>
        </w:rPr>
        <w:t xml:space="preserve">then you should seek legal advice from a </w:t>
      </w:r>
      <w:r w:rsidR="00616EF2">
        <w:rPr>
          <w:rFonts w:ascii="Gill Sans MT" w:hAnsi="Gill Sans MT"/>
        </w:rPr>
        <w:t>legal practitioner</w:t>
      </w:r>
      <w:r w:rsidR="00616EF2" w:rsidRPr="00A94EB6">
        <w:rPr>
          <w:rFonts w:ascii="Gill Sans MT" w:hAnsi="Gill Sans MT"/>
        </w:rPr>
        <w:t>.</w:t>
      </w:r>
    </w:p>
    <w:p w:rsidR="00C61887" w:rsidRPr="000726F8" w:rsidRDefault="00C61887" w:rsidP="000726F8">
      <w:pPr>
        <w:rPr>
          <w:rFonts w:ascii="Gill Sans MT" w:hAnsi="Gill Sans MT"/>
        </w:rPr>
      </w:pPr>
    </w:p>
    <w:p w:rsidR="00024E2A" w:rsidRDefault="00024E2A">
      <w:pPr>
        <w:widowControl/>
        <w:overflowPunct/>
        <w:autoSpaceDE/>
        <w:autoSpaceDN/>
        <w:adjustRightInd/>
        <w:jc w:val="left"/>
        <w:textAlignment w:val="auto"/>
        <w:rPr>
          <w:rFonts w:ascii="Gill Sans MT" w:hAnsi="Gill Sans MT"/>
          <w:b/>
          <w:u w:val="single"/>
        </w:rPr>
      </w:pPr>
      <w:r>
        <w:rPr>
          <w:rFonts w:ascii="Gill Sans MT" w:hAnsi="Gill Sans MT"/>
          <w:b/>
          <w:u w:val="single"/>
        </w:rPr>
        <w:br w:type="page"/>
      </w:r>
    </w:p>
    <w:p w:rsidR="00762E33" w:rsidRDefault="00762E33" w:rsidP="00762E33">
      <w:pPr>
        <w:rPr>
          <w:rFonts w:ascii="Gill Sans MT" w:hAnsi="Gill Sans MT"/>
          <w:b/>
          <w:u w:val="single"/>
        </w:rPr>
      </w:pPr>
      <w:r>
        <w:rPr>
          <w:rFonts w:ascii="Gill Sans MT" w:hAnsi="Gill Sans MT"/>
          <w:b/>
          <w:u w:val="single"/>
        </w:rPr>
        <w:lastRenderedPageBreak/>
        <w:t>CONTACTING THE PROBATE REGISTRY_________________________________</w:t>
      </w:r>
    </w:p>
    <w:p w:rsidR="00762E33" w:rsidRDefault="00762E33" w:rsidP="00762E33">
      <w:pPr>
        <w:rPr>
          <w:rFonts w:ascii="Gill Sans MT" w:hAnsi="Gill Sans MT"/>
        </w:rPr>
      </w:pPr>
    </w:p>
    <w:p w:rsidR="00762E33" w:rsidRDefault="00762E33" w:rsidP="00762E33">
      <w:pPr>
        <w:rPr>
          <w:rFonts w:ascii="Gill Sans MT" w:hAnsi="Gill Sans MT"/>
        </w:rPr>
      </w:pPr>
      <w:r w:rsidRPr="00762E33">
        <w:rPr>
          <w:rFonts w:ascii="Gill Sans MT" w:hAnsi="Gill Sans MT"/>
        </w:rPr>
        <w:t xml:space="preserve">Before contacting the Probate Registry </w:t>
      </w:r>
      <w:r w:rsidR="00A05F60">
        <w:rPr>
          <w:rFonts w:ascii="Gill Sans MT" w:hAnsi="Gill Sans MT"/>
        </w:rPr>
        <w:t>we</w:t>
      </w:r>
      <w:r w:rsidR="000726F8">
        <w:rPr>
          <w:rFonts w:ascii="Gill Sans MT" w:hAnsi="Gill Sans MT"/>
        </w:rPr>
        <w:t xml:space="preserve"> recom</w:t>
      </w:r>
      <w:r w:rsidR="00A05F60">
        <w:rPr>
          <w:rFonts w:ascii="Gill Sans MT" w:hAnsi="Gill Sans MT"/>
        </w:rPr>
        <w:t>mend</w:t>
      </w:r>
      <w:r>
        <w:rPr>
          <w:rFonts w:ascii="Gill Sans MT" w:hAnsi="Gill Sans MT"/>
        </w:rPr>
        <w:t xml:space="preserve"> that you read this Information Kit.</w:t>
      </w:r>
    </w:p>
    <w:p w:rsidR="00762E33" w:rsidRDefault="00762E33" w:rsidP="00762E33">
      <w:pPr>
        <w:rPr>
          <w:rFonts w:ascii="Gill Sans MT" w:hAnsi="Gill Sans MT"/>
        </w:rPr>
      </w:pPr>
    </w:p>
    <w:p w:rsidR="00762E33" w:rsidRDefault="000726F8" w:rsidP="00762E33">
      <w:pPr>
        <w:rPr>
          <w:rFonts w:ascii="Gill Sans MT" w:hAnsi="Gill Sans MT"/>
        </w:rPr>
      </w:pPr>
      <w:r>
        <w:rPr>
          <w:rFonts w:ascii="Gill Sans MT" w:hAnsi="Gill Sans MT"/>
        </w:rPr>
        <w:t>A</w:t>
      </w:r>
      <w:r w:rsidR="00762E33" w:rsidRPr="00A94EB6">
        <w:rPr>
          <w:rFonts w:ascii="Gill Sans MT" w:hAnsi="Gill Sans MT"/>
        </w:rPr>
        <w:t>pplicant</w:t>
      </w:r>
      <w:r>
        <w:rPr>
          <w:rFonts w:ascii="Gill Sans MT" w:hAnsi="Gill Sans MT"/>
        </w:rPr>
        <w:t>s</w:t>
      </w:r>
      <w:r w:rsidR="00762E33" w:rsidRPr="00A94EB6">
        <w:rPr>
          <w:rFonts w:ascii="Gill Sans MT" w:hAnsi="Gill Sans MT"/>
        </w:rPr>
        <w:t xml:space="preserve"> are responsible for ensuring that all </w:t>
      </w:r>
      <w:r>
        <w:rPr>
          <w:rFonts w:ascii="Gill Sans MT" w:hAnsi="Gill Sans MT"/>
        </w:rPr>
        <w:t xml:space="preserve">paperwork is complete and accurate </w:t>
      </w:r>
      <w:r w:rsidR="00762E33" w:rsidRPr="00A94EB6">
        <w:rPr>
          <w:rFonts w:ascii="Gill Sans MT" w:hAnsi="Gill Sans MT"/>
        </w:rPr>
        <w:t>bef</w:t>
      </w:r>
      <w:r w:rsidR="00244C36">
        <w:rPr>
          <w:rFonts w:ascii="Gill Sans MT" w:hAnsi="Gill Sans MT"/>
        </w:rPr>
        <w:t>ore lodging it with the Court.</w:t>
      </w:r>
    </w:p>
    <w:p w:rsidR="00762E33" w:rsidRDefault="00762E33" w:rsidP="00762E33">
      <w:pPr>
        <w:rPr>
          <w:rFonts w:ascii="Gill Sans MT" w:hAnsi="Gill Sans MT"/>
        </w:rPr>
      </w:pPr>
    </w:p>
    <w:p w:rsidR="00762E33" w:rsidRPr="00A94EB6" w:rsidRDefault="00762E33" w:rsidP="00762E33">
      <w:pPr>
        <w:rPr>
          <w:rFonts w:ascii="Gill Sans MT" w:hAnsi="Gill Sans MT"/>
        </w:rPr>
      </w:pPr>
      <w:r w:rsidRPr="00A94EB6">
        <w:rPr>
          <w:rFonts w:ascii="Gill Sans MT" w:hAnsi="Gill Sans MT"/>
        </w:rPr>
        <w:t xml:space="preserve">If you are having difficulties </w:t>
      </w:r>
      <w:r w:rsidR="00244C36">
        <w:rPr>
          <w:rFonts w:ascii="Gill Sans MT" w:hAnsi="Gill Sans MT"/>
        </w:rPr>
        <w:t xml:space="preserve">with your application </w:t>
      </w:r>
      <w:r w:rsidRPr="00A94EB6">
        <w:rPr>
          <w:rFonts w:ascii="Gill Sans MT" w:hAnsi="Gill Sans MT"/>
        </w:rPr>
        <w:t xml:space="preserve">then you should seek legal advice from a </w:t>
      </w:r>
      <w:r w:rsidR="00FC42D2">
        <w:rPr>
          <w:rFonts w:ascii="Gill Sans MT" w:hAnsi="Gill Sans MT"/>
        </w:rPr>
        <w:t xml:space="preserve">legal </w:t>
      </w:r>
      <w:r w:rsidR="00616EF2">
        <w:rPr>
          <w:rFonts w:ascii="Gill Sans MT" w:hAnsi="Gill Sans MT"/>
        </w:rPr>
        <w:t>practitioner</w:t>
      </w:r>
      <w:r w:rsidRPr="00A94EB6">
        <w:rPr>
          <w:rFonts w:ascii="Gill Sans MT" w:hAnsi="Gill Sans MT"/>
        </w:rPr>
        <w:t>.</w:t>
      </w:r>
    </w:p>
    <w:p w:rsidR="00762E33" w:rsidRDefault="00762E33" w:rsidP="00762E33">
      <w:pPr>
        <w:rPr>
          <w:rFonts w:ascii="Gill Sans MT" w:hAnsi="Gill Sans MT"/>
        </w:rPr>
      </w:pPr>
    </w:p>
    <w:p w:rsidR="005D0EE7" w:rsidRPr="00FC42D2" w:rsidRDefault="005D0EE7" w:rsidP="00FC42D2">
      <w:pPr>
        <w:jc w:val="left"/>
        <w:rPr>
          <w:rFonts w:ascii="Gill Sans MT" w:hAnsi="Gill Sans MT"/>
          <w:b/>
        </w:rPr>
      </w:pPr>
      <w:r w:rsidRPr="008D396C">
        <w:rPr>
          <w:rFonts w:ascii="Gill Sans MT" w:hAnsi="Gill Sans MT"/>
          <w:b/>
        </w:rPr>
        <w:t>Staff:</w:t>
      </w:r>
    </w:p>
    <w:p w:rsidR="005D0EE7" w:rsidRDefault="005D0EE7" w:rsidP="005D0EE7">
      <w:pPr>
        <w:rPr>
          <w:rFonts w:ascii="Gill Sans MT" w:hAnsi="Gill Sans MT"/>
        </w:rPr>
      </w:pPr>
      <w:r>
        <w:rPr>
          <w:rFonts w:ascii="Gill Sans MT" w:hAnsi="Gill Sans MT"/>
        </w:rPr>
        <w:tab/>
      </w:r>
      <w:r w:rsidR="00D33C58">
        <w:rPr>
          <w:rFonts w:ascii="Gill Sans MT" w:hAnsi="Gill Sans MT"/>
        </w:rPr>
        <w:tab/>
      </w:r>
      <w:r w:rsidR="0026749C">
        <w:rPr>
          <w:rFonts w:ascii="Gill Sans MT" w:hAnsi="Gill Sans MT"/>
        </w:rPr>
        <w:tab/>
      </w:r>
      <w:r>
        <w:rPr>
          <w:rFonts w:ascii="Gill Sans MT" w:hAnsi="Gill Sans MT"/>
        </w:rPr>
        <w:t>Deputy Registrar</w:t>
      </w:r>
    </w:p>
    <w:p w:rsidR="005D0EE7" w:rsidRDefault="005D0EE7" w:rsidP="005D0EE7">
      <w:pPr>
        <w:rPr>
          <w:rFonts w:ascii="Gill Sans MT" w:hAnsi="Gill Sans MT"/>
        </w:rPr>
      </w:pPr>
      <w:r>
        <w:rPr>
          <w:rFonts w:ascii="Gill Sans MT" w:hAnsi="Gill Sans MT"/>
        </w:rPr>
        <w:tab/>
      </w:r>
      <w:r w:rsidR="00D33C58">
        <w:rPr>
          <w:rFonts w:ascii="Gill Sans MT" w:hAnsi="Gill Sans MT"/>
        </w:rPr>
        <w:tab/>
      </w:r>
      <w:r w:rsidR="0026749C">
        <w:rPr>
          <w:rFonts w:ascii="Gill Sans MT" w:hAnsi="Gill Sans MT"/>
        </w:rPr>
        <w:tab/>
      </w:r>
      <w:r w:rsidR="007654EB">
        <w:rPr>
          <w:rFonts w:ascii="Gill Sans MT" w:hAnsi="Gill Sans MT"/>
        </w:rPr>
        <w:t>Probate Supervisor</w:t>
      </w:r>
    </w:p>
    <w:p w:rsidR="007654EB" w:rsidRDefault="007654EB" w:rsidP="005D0EE7">
      <w:pPr>
        <w:rPr>
          <w:rFonts w:ascii="Gill Sans MT" w:hAnsi="Gill Sans MT"/>
        </w:rPr>
      </w:pPr>
      <w:r>
        <w:rPr>
          <w:rFonts w:ascii="Gill Sans MT" w:hAnsi="Gill Sans MT"/>
        </w:rPr>
        <w:tab/>
      </w:r>
      <w:r w:rsidR="00D33C58">
        <w:rPr>
          <w:rFonts w:ascii="Gill Sans MT" w:hAnsi="Gill Sans MT"/>
        </w:rPr>
        <w:tab/>
      </w:r>
      <w:r w:rsidR="0026749C">
        <w:rPr>
          <w:rFonts w:ascii="Gill Sans MT" w:hAnsi="Gill Sans MT"/>
        </w:rPr>
        <w:tab/>
      </w:r>
      <w:r>
        <w:rPr>
          <w:rFonts w:ascii="Gill Sans MT" w:hAnsi="Gill Sans MT"/>
        </w:rPr>
        <w:t>Probate Registry Administration Officer</w:t>
      </w:r>
    </w:p>
    <w:p w:rsidR="007654EB" w:rsidRDefault="007654EB" w:rsidP="005D0EE7">
      <w:pPr>
        <w:rPr>
          <w:rFonts w:ascii="Gill Sans MT" w:hAnsi="Gill Sans MT"/>
        </w:rPr>
      </w:pPr>
    </w:p>
    <w:p w:rsidR="00AA64BA" w:rsidRDefault="00AA64BA" w:rsidP="00FC42D2">
      <w:pPr>
        <w:jc w:val="left"/>
        <w:rPr>
          <w:rFonts w:ascii="Gill Sans MT" w:hAnsi="Gill Sans MT"/>
        </w:rPr>
      </w:pPr>
      <w:r w:rsidRPr="008D396C">
        <w:rPr>
          <w:rFonts w:ascii="Gill Sans MT" w:hAnsi="Gill Sans MT"/>
          <w:b/>
        </w:rPr>
        <w:t>Opening hours:</w:t>
      </w:r>
    </w:p>
    <w:p w:rsidR="00AA64BA" w:rsidRDefault="00AA64BA" w:rsidP="00AA64BA">
      <w:pPr>
        <w:rPr>
          <w:rFonts w:ascii="Gill Sans MT" w:hAnsi="Gill Sans MT"/>
        </w:rPr>
      </w:pPr>
      <w:r>
        <w:rPr>
          <w:rFonts w:ascii="Gill Sans MT" w:hAnsi="Gill Sans MT"/>
        </w:rPr>
        <w:tab/>
      </w:r>
      <w:r>
        <w:rPr>
          <w:rFonts w:ascii="Gill Sans MT" w:hAnsi="Gill Sans MT"/>
        </w:rPr>
        <w:tab/>
      </w:r>
      <w:r>
        <w:rPr>
          <w:rFonts w:ascii="Gill Sans MT" w:hAnsi="Gill Sans MT"/>
        </w:rPr>
        <w:tab/>
        <w:t xml:space="preserve">9 am – </w:t>
      </w:r>
      <w:r w:rsidR="00A02AF2">
        <w:rPr>
          <w:rFonts w:ascii="Gill Sans MT" w:hAnsi="Gill Sans MT"/>
        </w:rPr>
        <w:t>5</w:t>
      </w:r>
      <w:r>
        <w:rPr>
          <w:rFonts w:ascii="Gill Sans MT" w:hAnsi="Gill Sans MT"/>
        </w:rPr>
        <w:t xml:space="preserve"> pm</w:t>
      </w:r>
    </w:p>
    <w:p w:rsidR="00AA64BA" w:rsidRDefault="00AA64BA" w:rsidP="00AA64BA">
      <w:pPr>
        <w:rPr>
          <w:rFonts w:ascii="Gill Sans MT" w:hAnsi="Gill Sans MT"/>
        </w:rPr>
      </w:pPr>
      <w:r>
        <w:rPr>
          <w:rFonts w:ascii="Gill Sans MT" w:hAnsi="Gill Sans MT"/>
        </w:rPr>
        <w:tab/>
      </w:r>
      <w:r>
        <w:rPr>
          <w:rFonts w:ascii="Gill Sans MT" w:hAnsi="Gill Sans MT"/>
        </w:rPr>
        <w:tab/>
      </w:r>
      <w:r>
        <w:rPr>
          <w:rFonts w:ascii="Gill Sans MT" w:hAnsi="Gill Sans MT"/>
        </w:rPr>
        <w:tab/>
        <w:t>Monday – Friday</w:t>
      </w:r>
    </w:p>
    <w:p w:rsidR="00AA64BA" w:rsidRDefault="00AA64BA" w:rsidP="008D396C">
      <w:pPr>
        <w:jc w:val="left"/>
        <w:rPr>
          <w:rFonts w:ascii="Gill Sans MT" w:hAnsi="Gill Sans MT"/>
          <w:b/>
        </w:rPr>
      </w:pPr>
    </w:p>
    <w:p w:rsidR="005D0EE7" w:rsidRPr="008D396C" w:rsidRDefault="005D0EE7" w:rsidP="008D396C">
      <w:pPr>
        <w:jc w:val="left"/>
        <w:rPr>
          <w:rFonts w:ascii="Gill Sans MT" w:hAnsi="Gill Sans MT"/>
          <w:b/>
        </w:rPr>
      </w:pPr>
      <w:r w:rsidRPr="008D396C">
        <w:rPr>
          <w:rFonts w:ascii="Gill Sans MT" w:hAnsi="Gill Sans MT"/>
          <w:b/>
        </w:rPr>
        <w:t>Location:</w:t>
      </w:r>
    </w:p>
    <w:p w:rsidR="00D33C58" w:rsidRDefault="00D33C58" w:rsidP="005D0EE7">
      <w:pPr>
        <w:rPr>
          <w:rFonts w:ascii="Gill Sans MT" w:hAnsi="Gill Sans MT"/>
        </w:rPr>
      </w:pPr>
      <w:r>
        <w:rPr>
          <w:rFonts w:ascii="Gill Sans MT" w:hAnsi="Gill Sans MT"/>
        </w:rPr>
        <w:tab/>
      </w:r>
      <w:r>
        <w:rPr>
          <w:rFonts w:ascii="Gill Sans MT" w:hAnsi="Gill Sans MT"/>
        </w:rPr>
        <w:tab/>
      </w:r>
      <w:r w:rsidR="0026749C">
        <w:rPr>
          <w:rFonts w:ascii="Gill Sans MT" w:hAnsi="Gill Sans MT"/>
        </w:rPr>
        <w:tab/>
      </w:r>
      <w:r>
        <w:rPr>
          <w:rFonts w:ascii="Gill Sans MT" w:hAnsi="Gill Sans MT"/>
        </w:rPr>
        <w:t>Probate Registry</w:t>
      </w:r>
    </w:p>
    <w:p w:rsidR="00D33C58" w:rsidRDefault="00D33C58" w:rsidP="005D0EE7">
      <w:pPr>
        <w:rPr>
          <w:rFonts w:ascii="Gill Sans MT" w:hAnsi="Gill Sans MT"/>
        </w:rPr>
      </w:pPr>
      <w:r>
        <w:rPr>
          <w:rFonts w:ascii="Gill Sans MT" w:hAnsi="Gill Sans MT"/>
        </w:rPr>
        <w:tab/>
      </w:r>
      <w:r>
        <w:rPr>
          <w:rFonts w:ascii="Gill Sans MT" w:hAnsi="Gill Sans MT"/>
        </w:rPr>
        <w:tab/>
      </w:r>
      <w:r w:rsidR="0026749C">
        <w:rPr>
          <w:rFonts w:ascii="Gill Sans MT" w:hAnsi="Gill Sans MT"/>
        </w:rPr>
        <w:tab/>
      </w:r>
      <w:r>
        <w:rPr>
          <w:rFonts w:ascii="Gill Sans MT" w:hAnsi="Gill Sans MT"/>
        </w:rPr>
        <w:t>Supreme Court of Tasmania</w:t>
      </w:r>
    </w:p>
    <w:p w:rsidR="00D33C58" w:rsidRDefault="00D33C58" w:rsidP="005D0EE7">
      <w:pPr>
        <w:rPr>
          <w:rFonts w:ascii="Gill Sans MT" w:hAnsi="Gill Sans MT"/>
        </w:rPr>
      </w:pPr>
      <w:r>
        <w:rPr>
          <w:rFonts w:ascii="Gill Sans MT" w:hAnsi="Gill Sans MT"/>
        </w:rPr>
        <w:tab/>
      </w:r>
      <w:r>
        <w:rPr>
          <w:rFonts w:ascii="Gill Sans MT" w:hAnsi="Gill Sans MT"/>
        </w:rPr>
        <w:tab/>
      </w:r>
      <w:r w:rsidR="0026749C">
        <w:rPr>
          <w:rFonts w:ascii="Gill Sans MT" w:hAnsi="Gill Sans MT"/>
        </w:rPr>
        <w:tab/>
      </w:r>
      <w:r>
        <w:rPr>
          <w:rFonts w:ascii="Gill Sans MT" w:hAnsi="Gill Sans MT"/>
        </w:rPr>
        <w:t>5 Salamanca Place</w:t>
      </w:r>
    </w:p>
    <w:p w:rsidR="00D33C58" w:rsidRDefault="00D33C58" w:rsidP="005D0EE7">
      <w:pPr>
        <w:rPr>
          <w:rFonts w:ascii="Gill Sans MT" w:hAnsi="Gill Sans MT"/>
        </w:rPr>
      </w:pPr>
      <w:r>
        <w:rPr>
          <w:rFonts w:ascii="Gill Sans MT" w:hAnsi="Gill Sans MT"/>
        </w:rPr>
        <w:tab/>
      </w:r>
      <w:r>
        <w:rPr>
          <w:rFonts w:ascii="Gill Sans MT" w:hAnsi="Gill Sans MT"/>
        </w:rPr>
        <w:tab/>
      </w:r>
      <w:r w:rsidR="0026749C">
        <w:rPr>
          <w:rFonts w:ascii="Gill Sans MT" w:hAnsi="Gill Sans MT"/>
        </w:rPr>
        <w:tab/>
      </w:r>
      <w:r>
        <w:rPr>
          <w:rFonts w:ascii="Gill Sans MT" w:hAnsi="Gill Sans MT"/>
        </w:rPr>
        <w:t>Hobart  Tasmania</w:t>
      </w:r>
    </w:p>
    <w:p w:rsidR="00D33C58" w:rsidRDefault="00D33C58" w:rsidP="005D0EE7">
      <w:pPr>
        <w:rPr>
          <w:rFonts w:ascii="Gill Sans MT" w:hAnsi="Gill Sans MT"/>
        </w:rPr>
      </w:pPr>
    </w:p>
    <w:p w:rsidR="00D33C58" w:rsidRDefault="00D33C58" w:rsidP="005D0EE7">
      <w:pPr>
        <w:rPr>
          <w:rFonts w:ascii="Gill Sans MT" w:hAnsi="Gill Sans MT"/>
        </w:rPr>
      </w:pPr>
      <w:r>
        <w:rPr>
          <w:rFonts w:ascii="Trebuchet MS" w:hAnsi="Trebuchet MS"/>
          <w:noProof/>
          <w:color w:val="666666"/>
          <w:sz w:val="21"/>
          <w:szCs w:val="21"/>
          <w:lang w:eastAsia="en-GB"/>
        </w:rPr>
        <w:drawing>
          <wp:anchor distT="0" distB="0" distL="114300" distR="114300" simplePos="0" relativeHeight="251658240" behindDoc="0" locked="0" layoutInCell="1" allowOverlap="1" wp14:anchorId="24B9D8C0" wp14:editId="08BCF966">
            <wp:simplePos x="0" y="0"/>
            <wp:positionH relativeFrom="column">
              <wp:posOffset>-210740</wp:posOffset>
            </wp:positionH>
            <wp:positionV relativeFrom="paragraph">
              <wp:posOffset>163381</wp:posOffset>
            </wp:positionV>
            <wp:extent cx="3883438" cy="2364058"/>
            <wp:effectExtent l="0" t="0" r="3175" b="0"/>
            <wp:wrapNone/>
            <wp:docPr id="1" name="Picture 1" descr="Hobart Supreme Cou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bart Supreme Court"/>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883438" cy="2364058"/>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33C58" w:rsidRDefault="00D33C58" w:rsidP="005D0EE7">
      <w:pPr>
        <w:rPr>
          <w:rFonts w:ascii="Gill Sans MT" w:hAnsi="Gill Sans MT"/>
        </w:rPr>
      </w:pPr>
    </w:p>
    <w:p w:rsidR="00D33C58" w:rsidRDefault="00D33C58" w:rsidP="005D0EE7">
      <w:pPr>
        <w:rPr>
          <w:rFonts w:ascii="Gill Sans MT" w:hAnsi="Gill Sans MT"/>
        </w:rPr>
      </w:pPr>
    </w:p>
    <w:p w:rsidR="00D33C58" w:rsidRDefault="00D33C58" w:rsidP="005D0EE7">
      <w:pPr>
        <w:rPr>
          <w:rFonts w:ascii="Gill Sans MT" w:hAnsi="Gill Sans MT"/>
        </w:rPr>
      </w:pPr>
      <w:r>
        <w:rPr>
          <w:noProof/>
          <w:sz w:val="20"/>
          <w:szCs w:val="20"/>
          <w:lang w:eastAsia="en-GB"/>
        </w:rPr>
        <w:drawing>
          <wp:anchor distT="0" distB="0" distL="114300" distR="114300" simplePos="0" relativeHeight="251659264" behindDoc="0" locked="0" layoutInCell="1" allowOverlap="1" wp14:anchorId="282A94EF" wp14:editId="04A05737">
            <wp:simplePos x="0" y="0"/>
            <wp:positionH relativeFrom="column">
              <wp:posOffset>3868467</wp:posOffset>
            </wp:positionH>
            <wp:positionV relativeFrom="paragraph">
              <wp:posOffset>13046</wp:posOffset>
            </wp:positionV>
            <wp:extent cx="2107565" cy="1379220"/>
            <wp:effectExtent l="0" t="0" r="6985" b="0"/>
            <wp:wrapNone/>
            <wp:docPr id="4" name="Picture 4" descr="Hobart_S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bart_SC"/>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107565" cy="13792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33C58" w:rsidRDefault="00D33C58" w:rsidP="005D0EE7">
      <w:pPr>
        <w:rPr>
          <w:rFonts w:ascii="Gill Sans MT" w:hAnsi="Gill Sans MT"/>
        </w:rPr>
      </w:pPr>
    </w:p>
    <w:p w:rsidR="00D33C58" w:rsidRDefault="00D33C58" w:rsidP="005D0EE7">
      <w:pPr>
        <w:rPr>
          <w:rFonts w:ascii="Gill Sans MT" w:hAnsi="Gill Sans MT"/>
        </w:rPr>
      </w:pPr>
    </w:p>
    <w:p w:rsidR="00D33C58" w:rsidRDefault="00D33C58" w:rsidP="005D0EE7">
      <w:pPr>
        <w:rPr>
          <w:rFonts w:ascii="Gill Sans MT" w:hAnsi="Gill Sans MT"/>
        </w:rPr>
      </w:pPr>
    </w:p>
    <w:p w:rsidR="00D33C58" w:rsidRDefault="00D33C58" w:rsidP="005D0EE7">
      <w:pPr>
        <w:rPr>
          <w:rFonts w:ascii="Gill Sans MT" w:hAnsi="Gill Sans MT"/>
        </w:rPr>
      </w:pPr>
    </w:p>
    <w:p w:rsidR="00D33C58" w:rsidRDefault="00D33C58" w:rsidP="005D0EE7">
      <w:pPr>
        <w:rPr>
          <w:rFonts w:ascii="Gill Sans MT" w:hAnsi="Gill Sans MT"/>
        </w:rPr>
      </w:pPr>
    </w:p>
    <w:p w:rsidR="00D33C58" w:rsidRDefault="00D33C58" w:rsidP="005D0EE7">
      <w:pPr>
        <w:rPr>
          <w:rFonts w:ascii="Gill Sans MT" w:hAnsi="Gill Sans MT"/>
        </w:rPr>
      </w:pPr>
    </w:p>
    <w:p w:rsidR="00D33C58" w:rsidRDefault="00D33C58" w:rsidP="005D0EE7">
      <w:pPr>
        <w:rPr>
          <w:rFonts w:ascii="Gill Sans MT" w:hAnsi="Gill Sans MT"/>
        </w:rPr>
      </w:pPr>
    </w:p>
    <w:p w:rsidR="00D33C58" w:rsidRDefault="00D33C58" w:rsidP="005D0EE7">
      <w:pPr>
        <w:rPr>
          <w:rFonts w:ascii="Gill Sans MT" w:hAnsi="Gill Sans MT"/>
        </w:rPr>
      </w:pPr>
    </w:p>
    <w:p w:rsidR="00D33C58" w:rsidRDefault="00D33C58" w:rsidP="005D0EE7">
      <w:pPr>
        <w:rPr>
          <w:rFonts w:ascii="Gill Sans MT" w:hAnsi="Gill Sans MT"/>
        </w:rPr>
      </w:pPr>
    </w:p>
    <w:p w:rsidR="00024E2A" w:rsidRDefault="00024E2A" w:rsidP="008D396C">
      <w:pPr>
        <w:jc w:val="left"/>
        <w:rPr>
          <w:rFonts w:ascii="Gill Sans MT" w:hAnsi="Gill Sans MT"/>
          <w:b/>
        </w:rPr>
      </w:pPr>
    </w:p>
    <w:p w:rsidR="00024E2A" w:rsidRDefault="00024E2A" w:rsidP="008D396C">
      <w:pPr>
        <w:jc w:val="left"/>
        <w:rPr>
          <w:rFonts w:ascii="Gill Sans MT" w:hAnsi="Gill Sans MT"/>
          <w:b/>
        </w:rPr>
      </w:pPr>
    </w:p>
    <w:p w:rsidR="009467E0" w:rsidRDefault="009467E0" w:rsidP="005D0EE7">
      <w:pPr>
        <w:rPr>
          <w:rFonts w:ascii="Gill Sans MT" w:hAnsi="Gill Sans MT"/>
        </w:rPr>
      </w:pPr>
    </w:p>
    <w:p w:rsidR="00461854" w:rsidRDefault="00461854" w:rsidP="008D396C">
      <w:pPr>
        <w:jc w:val="left"/>
        <w:rPr>
          <w:rFonts w:ascii="Gill Sans MT" w:hAnsi="Gill Sans MT"/>
          <w:b/>
        </w:rPr>
      </w:pPr>
    </w:p>
    <w:p w:rsidR="005D0EE7" w:rsidRPr="008D396C" w:rsidRDefault="00D33C58" w:rsidP="008D396C">
      <w:pPr>
        <w:jc w:val="left"/>
        <w:rPr>
          <w:rFonts w:ascii="Gill Sans MT" w:hAnsi="Gill Sans MT"/>
          <w:b/>
        </w:rPr>
      </w:pPr>
      <w:r w:rsidRPr="008D396C">
        <w:rPr>
          <w:rFonts w:ascii="Gill Sans MT" w:hAnsi="Gill Sans MT"/>
          <w:b/>
        </w:rPr>
        <w:t>T</w:t>
      </w:r>
      <w:r w:rsidR="005D0EE7" w:rsidRPr="008D396C">
        <w:rPr>
          <w:rFonts w:ascii="Gill Sans MT" w:hAnsi="Gill Sans MT"/>
          <w:b/>
        </w:rPr>
        <w:t>elephone number:</w:t>
      </w:r>
    </w:p>
    <w:p w:rsidR="00D33C58" w:rsidRDefault="00D33C58" w:rsidP="005D0EE7">
      <w:pPr>
        <w:rPr>
          <w:rFonts w:ascii="Gill Sans MT" w:hAnsi="Gill Sans MT"/>
        </w:rPr>
      </w:pPr>
      <w:r>
        <w:rPr>
          <w:rFonts w:ascii="Gill Sans MT" w:hAnsi="Gill Sans MT"/>
        </w:rPr>
        <w:tab/>
      </w:r>
      <w:r>
        <w:rPr>
          <w:rFonts w:ascii="Gill Sans MT" w:hAnsi="Gill Sans MT"/>
        </w:rPr>
        <w:tab/>
      </w:r>
      <w:r>
        <w:rPr>
          <w:rFonts w:ascii="Gill Sans MT" w:hAnsi="Gill Sans MT"/>
        </w:rPr>
        <w:tab/>
        <w:t>General Enquiries</w:t>
      </w:r>
      <w:r>
        <w:rPr>
          <w:rFonts w:ascii="Gill Sans MT" w:hAnsi="Gill Sans MT"/>
        </w:rPr>
        <w:tab/>
      </w:r>
      <w:r w:rsidRPr="00D33C58">
        <w:rPr>
          <w:rFonts w:ascii="Gill Sans MT" w:hAnsi="Gill Sans MT"/>
        </w:rPr>
        <w:t>1300 664608</w:t>
      </w:r>
    </w:p>
    <w:p w:rsidR="00D33C58" w:rsidRDefault="00D33C58" w:rsidP="00FC42D2">
      <w:pPr>
        <w:ind w:left="2160"/>
        <w:rPr>
          <w:rFonts w:ascii="Gill Sans MT" w:hAnsi="Gill Sans MT"/>
        </w:rPr>
      </w:pPr>
      <w:r w:rsidRPr="00D33C58">
        <w:rPr>
          <w:rFonts w:ascii="Gill Sans MT" w:hAnsi="Gill Sans MT"/>
        </w:rPr>
        <w:t>International telephone calls: + 61 3 followed by the last eight digits of the number.</w:t>
      </w:r>
    </w:p>
    <w:p w:rsidR="00D33C58" w:rsidRDefault="00D33C58" w:rsidP="008D396C">
      <w:pPr>
        <w:jc w:val="left"/>
        <w:rPr>
          <w:rFonts w:ascii="Gill Sans MT" w:hAnsi="Gill Sans MT"/>
        </w:rPr>
      </w:pPr>
      <w:r w:rsidRPr="008D396C">
        <w:rPr>
          <w:rFonts w:ascii="Gill Sans MT" w:hAnsi="Gill Sans MT"/>
          <w:b/>
        </w:rPr>
        <w:lastRenderedPageBreak/>
        <w:t>Postal Address:</w:t>
      </w:r>
      <w:r>
        <w:rPr>
          <w:rFonts w:ascii="Gill Sans MT" w:hAnsi="Gill Sans MT"/>
        </w:rPr>
        <w:tab/>
      </w:r>
    </w:p>
    <w:p w:rsidR="00D33C58" w:rsidRDefault="00D33C58" w:rsidP="00D33C58">
      <w:pPr>
        <w:ind w:left="2160"/>
        <w:rPr>
          <w:rFonts w:ascii="Gill Sans MT" w:hAnsi="Gill Sans MT"/>
        </w:rPr>
      </w:pPr>
      <w:r>
        <w:rPr>
          <w:rFonts w:ascii="Gill Sans MT" w:hAnsi="Gill Sans MT"/>
        </w:rPr>
        <w:t>Probate Registry</w:t>
      </w:r>
    </w:p>
    <w:p w:rsidR="00D33C58" w:rsidRDefault="00D33C58" w:rsidP="00D33C58">
      <w:pPr>
        <w:ind w:left="2160"/>
        <w:rPr>
          <w:rFonts w:ascii="Gill Sans MT" w:hAnsi="Gill Sans MT"/>
        </w:rPr>
      </w:pPr>
      <w:r>
        <w:rPr>
          <w:rFonts w:ascii="Gill Sans MT" w:hAnsi="Gill Sans MT"/>
        </w:rPr>
        <w:t>Supreme Court of Tasmania</w:t>
      </w:r>
    </w:p>
    <w:p w:rsidR="00D33C58" w:rsidRDefault="00D33C58" w:rsidP="00D33C58">
      <w:pPr>
        <w:ind w:left="2160"/>
        <w:rPr>
          <w:rFonts w:ascii="Gill Sans MT" w:hAnsi="Gill Sans MT"/>
        </w:rPr>
      </w:pPr>
      <w:r>
        <w:rPr>
          <w:rFonts w:ascii="Gill Sans MT" w:hAnsi="Gill Sans MT"/>
        </w:rPr>
        <w:t>GPO Box 167</w:t>
      </w:r>
    </w:p>
    <w:p w:rsidR="00D33C58" w:rsidRDefault="00D33C58" w:rsidP="00D33C58">
      <w:pPr>
        <w:ind w:left="2160"/>
        <w:rPr>
          <w:rFonts w:ascii="Gill Sans MT" w:hAnsi="Gill Sans MT"/>
        </w:rPr>
      </w:pPr>
      <w:r>
        <w:rPr>
          <w:rFonts w:ascii="Gill Sans MT" w:hAnsi="Gill Sans MT"/>
        </w:rPr>
        <w:t>HOBART  TAS  7001</w:t>
      </w:r>
    </w:p>
    <w:p w:rsidR="00D33C58" w:rsidRDefault="00D33C58" w:rsidP="005D0EE7">
      <w:pPr>
        <w:rPr>
          <w:rFonts w:ascii="Gill Sans MT" w:hAnsi="Gill Sans MT"/>
        </w:rPr>
      </w:pPr>
      <w:r>
        <w:rPr>
          <w:rFonts w:ascii="Gill Sans MT" w:hAnsi="Gill Sans MT"/>
        </w:rPr>
        <w:tab/>
      </w:r>
      <w:r>
        <w:rPr>
          <w:rFonts w:ascii="Gill Sans MT" w:hAnsi="Gill Sans MT"/>
        </w:rPr>
        <w:tab/>
      </w:r>
    </w:p>
    <w:p w:rsidR="00D33C58" w:rsidRDefault="00D33C58" w:rsidP="005D0EE7">
      <w:pPr>
        <w:rPr>
          <w:rFonts w:ascii="Gill Sans MT" w:hAnsi="Gill Sans MT"/>
        </w:rPr>
      </w:pPr>
    </w:p>
    <w:p w:rsidR="00D33C58" w:rsidRDefault="005D0EE7" w:rsidP="008D396C">
      <w:pPr>
        <w:jc w:val="left"/>
        <w:rPr>
          <w:rFonts w:ascii="Gill Sans MT" w:hAnsi="Gill Sans MT"/>
        </w:rPr>
      </w:pPr>
      <w:r w:rsidRPr="008D396C">
        <w:rPr>
          <w:rFonts w:ascii="Gill Sans MT" w:hAnsi="Gill Sans MT"/>
          <w:b/>
        </w:rPr>
        <w:t>Email Address:</w:t>
      </w:r>
      <w:r w:rsidR="00AE6C62" w:rsidRPr="008D396C">
        <w:rPr>
          <w:rFonts w:ascii="Gill Sans MT" w:hAnsi="Gill Sans MT"/>
          <w:b/>
        </w:rPr>
        <w:tab/>
      </w:r>
      <w:r w:rsidR="00762E33">
        <w:rPr>
          <w:rFonts w:ascii="Gill Sans MT" w:hAnsi="Gill Sans MT"/>
        </w:rPr>
        <w:tab/>
      </w:r>
    </w:p>
    <w:p w:rsidR="005D0EE7" w:rsidRPr="00D33C58" w:rsidRDefault="00AC63F4" w:rsidP="00D33C58">
      <w:pPr>
        <w:ind w:left="1440" w:firstLine="720"/>
        <w:rPr>
          <w:rFonts w:ascii="Gill Sans MT" w:hAnsi="Gill Sans MT"/>
        </w:rPr>
      </w:pPr>
      <w:hyperlink r:id="rId33" w:history="1">
        <w:r w:rsidR="00D33C58" w:rsidRPr="00D33C58">
          <w:rPr>
            <w:rStyle w:val="Hyperlink"/>
            <w:rFonts w:ascii="Gill Sans MT" w:hAnsi="Gill Sans MT"/>
            <w:lang w:val="en"/>
          </w:rPr>
          <w:t>probate@supremecourt.tas.gov.au</w:t>
        </w:r>
      </w:hyperlink>
    </w:p>
    <w:p w:rsidR="005D0EE7" w:rsidRPr="00D33C58" w:rsidRDefault="00762E33" w:rsidP="005D0EE7">
      <w:pPr>
        <w:rPr>
          <w:rFonts w:ascii="Gill Sans MT" w:hAnsi="Gill Sans MT"/>
        </w:rPr>
      </w:pPr>
      <w:r w:rsidRPr="00D33C58">
        <w:rPr>
          <w:rFonts w:ascii="Gill Sans MT" w:hAnsi="Gill Sans MT"/>
        </w:rPr>
        <w:tab/>
      </w:r>
    </w:p>
    <w:p w:rsidR="009A02A6" w:rsidRPr="00A94EB6" w:rsidRDefault="009A02A6" w:rsidP="00AE6C62">
      <w:pPr>
        <w:rPr>
          <w:rFonts w:ascii="Gill Sans MT" w:hAnsi="Gill Sans MT"/>
        </w:rPr>
      </w:pPr>
    </w:p>
    <w:p w:rsidR="005155D8" w:rsidRPr="008F54F7" w:rsidRDefault="005155D8" w:rsidP="008F54F7">
      <w:pPr>
        <w:widowControl/>
        <w:overflowPunct/>
        <w:autoSpaceDE/>
        <w:autoSpaceDN/>
        <w:adjustRightInd/>
        <w:jc w:val="left"/>
        <w:textAlignment w:val="auto"/>
        <w:rPr>
          <w:rFonts w:ascii="Gill Sans MT" w:hAnsi="Gill Sans MT"/>
          <w:b/>
          <w:u w:val="single"/>
        </w:rPr>
      </w:pPr>
    </w:p>
    <w:sectPr w:rsidR="005155D8" w:rsidRPr="008F54F7" w:rsidSect="00E10BD4">
      <w:headerReference w:type="default" r:id="rId34"/>
      <w:footerReference w:type="default" r:id="rId35"/>
      <w:footerReference w:type="first" r:id="rId36"/>
      <w:pgSz w:w="11909" w:h="16834" w:code="9"/>
      <w:pgMar w:top="709" w:right="1440" w:bottom="426" w:left="1440" w:header="706" w:footer="706" w:gutter="0"/>
      <w:pgBorders w:offsetFrom="page">
        <w:top w:val="single" w:sz="4" w:space="24" w:color="auto"/>
        <w:left w:val="single" w:sz="4" w:space="24" w:color="auto"/>
        <w:bottom w:val="single" w:sz="4" w:space="24" w:color="auto"/>
        <w:right w:val="single" w:sz="4" w:space="24" w:color="auto"/>
      </w:pgBorders>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10F3" w:rsidRDefault="002D10F3">
      <w:r>
        <w:separator/>
      </w:r>
    </w:p>
  </w:endnote>
  <w:endnote w:type="continuationSeparator" w:id="0">
    <w:p w:rsidR="002D10F3" w:rsidRDefault="002D10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4542565"/>
      <w:docPartObj>
        <w:docPartGallery w:val="Page Numbers (Bottom of Page)"/>
        <w:docPartUnique/>
      </w:docPartObj>
    </w:sdtPr>
    <w:sdtEndPr>
      <w:rPr>
        <w:rFonts w:ascii="Gill Sans MT" w:hAnsi="Gill Sans MT"/>
        <w:noProof/>
        <w:sz w:val="20"/>
        <w:szCs w:val="20"/>
      </w:rPr>
    </w:sdtEndPr>
    <w:sdtContent>
      <w:p w:rsidR="002D10F3" w:rsidRPr="00D90B74" w:rsidRDefault="002D10F3">
        <w:pPr>
          <w:pStyle w:val="Footer"/>
          <w:jc w:val="center"/>
          <w:rPr>
            <w:rFonts w:ascii="Gill Sans MT" w:hAnsi="Gill Sans MT"/>
            <w:sz w:val="20"/>
            <w:szCs w:val="20"/>
          </w:rPr>
        </w:pPr>
        <w:r w:rsidRPr="00D90B74">
          <w:rPr>
            <w:rFonts w:ascii="Gill Sans MT" w:hAnsi="Gill Sans MT"/>
            <w:sz w:val="20"/>
            <w:szCs w:val="20"/>
          </w:rPr>
          <w:fldChar w:fldCharType="begin"/>
        </w:r>
        <w:r w:rsidRPr="00D90B74">
          <w:rPr>
            <w:rFonts w:ascii="Gill Sans MT" w:hAnsi="Gill Sans MT"/>
            <w:sz w:val="20"/>
            <w:szCs w:val="20"/>
          </w:rPr>
          <w:instrText xml:space="preserve"> PAGE   \* MERGEFORMAT </w:instrText>
        </w:r>
        <w:r w:rsidRPr="00D90B74">
          <w:rPr>
            <w:rFonts w:ascii="Gill Sans MT" w:hAnsi="Gill Sans MT"/>
            <w:sz w:val="20"/>
            <w:szCs w:val="20"/>
          </w:rPr>
          <w:fldChar w:fldCharType="separate"/>
        </w:r>
        <w:r w:rsidR="00AC63F4">
          <w:rPr>
            <w:rFonts w:ascii="Gill Sans MT" w:hAnsi="Gill Sans MT"/>
            <w:noProof/>
            <w:sz w:val="20"/>
            <w:szCs w:val="20"/>
          </w:rPr>
          <w:t>15</w:t>
        </w:r>
        <w:r w:rsidRPr="00D90B74">
          <w:rPr>
            <w:rFonts w:ascii="Gill Sans MT" w:hAnsi="Gill Sans MT"/>
            <w:noProof/>
            <w:sz w:val="20"/>
            <w:szCs w:val="20"/>
          </w:rPr>
          <w:fldChar w:fldCharType="end"/>
        </w:r>
      </w:p>
    </w:sdtContent>
  </w:sdt>
  <w:p w:rsidR="002D10F3" w:rsidRDefault="002D10F3">
    <w:pPr>
      <w:pStyle w:val="Footer"/>
      <w:jc w:val="right"/>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0F3" w:rsidRPr="00C248A0" w:rsidRDefault="00D61AE3" w:rsidP="00C248A0">
    <w:pPr>
      <w:jc w:val="center"/>
    </w:pPr>
    <w:r>
      <w:rPr>
        <w:rFonts w:ascii="Gill Sans MT" w:hAnsi="Gill Sans MT"/>
        <w:sz w:val="32"/>
      </w:rPr>
      <w:t>Last updated 27/11/2018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10F3" w:rsidRDefault="002D10F3">
      <w:r>
        <w:separator/>
      </w:r>
    </w:p>
  </w:footnote>
  <w:footnote w:type="continuationSeparator" w:id="0">
    <w:p w:rsidR="002D10F3" w:rsidRDefault="002D10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0F3" w:rsidRDefault="002D10F3" w:rsidP="002275C7">
    <w:pPr>
      <w:pStyle w:val="Header"/>
      <w:jc w:val="center"/>
    </w:pPr>
    <w:r w:rsidRPr="002275C7">
      <w:rPr>
        <w:rFonts w:ascii="Gill Sans MT" w:hAnsi="Gill Sans MT"/>
        <w:noProof/>
        <w:lang w:eastAsia="en-GB"/>
      </w:rPr>
      <w:drawing>
        <wp:inline distT="0" distB="0" distL="0" distR="0" wp14:anchorId="66DF81EB" wp14:editId="27880E95">
          <wp:extent cx="546265" cy="1085851"/>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7718" cy="1088739"/>
                  </a:xfrm>
                  <a:prstGeom prst="rect">
                    <a:avLst/>
                  </a:prstGeom>
                  <a:noFill/>
                  <a:ln>
                    <a:noFill/>
                  </a:ln>
                </pic:spPr>
              </pic:pic>
            </a:graphicData>
          </a:graphic>
        </wp:inline>
      </w:drawing>
    </w:r>
  </w:p>
  <w:p w:rsidR="002D10F3" w:rsidRDefault="002D10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54C21"/>
    <w:multiLevelType w:val="hybridMultilevel"/>
    <w:tmpl w:val="D6B0AB8C"/>
    <w:lvl w:ilvl="0" w:tplc="0C09000F">
      <w:start w:val="1"/>
      <w:numFmt w:val="decimal"/>
      <w:lvlText w:val="%1."/>
      <w:lvlJc w:val="left"/>
      <w:pPr>
        <w:ind w:left="36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6CC73E6"/>
    <w:multiLevelType w:val="hybridMultilevel"/>
    <w:tmpl w:val="C122D582"/>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8D33FB0"/>
    <w:multiLevelType w:val="hybridMultilevel"/>
    <w:tmpl w:val="223A7D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8E27935"/>
    <w:multiLevelType w:val="hybridMultilevel"/>
    <w:tmpl w:val="D6B0AB8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9B05BD0"/>
    <w:multiLevelType w:val="hybridMultilevel"/>
    <w:tmpl w:val="15CA48AC"/>
    <w:lvl w:ilvl="0" w:tplc="0C090001">
      <w:start w:val="1"/>
      <w:numFmt w:val="bullet"/>
      <w:lvlText w:val=""/>
      <w:lvlJc w:val="left"/>
      <w:pPr>
        <w:ind w:left="1510" w:hanging="360"/>
      </w:pPr>
      <w:rPr>
        <w:rFonts w:ascii="Symbol" w:hAnsi="Symbol" w:hint="default"/>
      </w:rPr>
    </w:lvl>
    <w:lvl w:ilvl="1" w:tplc="0C090003" w:tentative="1">
      <w:start w:val="1"/>
      <w:numFmt w:val="bullet"/>
      <w:lvlText w:val="o"/>
      <w:lvlJc w:val="left"/>
      <w:pPr>
        <w:ind w:left="2230" w:hanging="360"/>
      </w:pPr>
      <w:rPr>
        <w:rFonts w:ascii="Courier New" w:hAnsi="Courier New" w:cs="Courier New" w:hint="default"/>
      </w:rPr>
    </w:lvl>
    <w:lvl w:ilvl="2" w:tplc="0C090005" w:tentative="1">
      <w:start w:val="1"/>
      <w:numFmt w:val="bullet"/>
      <w:lvlText w:val=""/>
      <w:lvlJc w:val="left"/>
      <w:pPr>
        <w:ind w:left="2950" w:hanging="360"/>
      </w:pPr>
      <w:rPr>
        <w:rFonts w:ascii="Wingdings" w:hAnsi="Wingdings" w:hint="default"/>
      </w:rPr>
    </w:lvl>
    <w:lvl w:ilvl="3" w:tplc="0C090001" w:tentative="1">
      <w:start w:val="1"/>
      <w:numFmt w:val="bullet"/>
      <w:lvlText w:val=""/>
      <w:lvlJc w:val="left"/>
      <w:pPr>
        <w:ind w:left="3670" w:hanging="360"/>
      </w:pPr>
      <w:rPr>
        <w:rFonts w:ascii="Symbol" w:hAnsi="Symbol" w:hint="default"/>
      </w:rPr>
    </w:lvl>
    <w:lvl w:ilvl="4" w:tplc="0C090003" w:tentative="1">
      <w:start w:val="1"/>
      <w:numFmt w:val="bullet"/>
      <w:lvlText w:val="o"/>
      <w:lvlJc w:val="left"/>
      <w:pPr>
        <w:ind w:left="4390" w:hanging="360"/>
      </w:pPr>
      <w:rPr>
        <w:rFonts w:ascii="Courier New" w:hAnsi="Courier New" w:cs="Courier New" w:hint="default"/>
      </w:rPr>
    </w:lvl>
    <w:lvl w:ilvl="5" w:tplc="0C090005" w:tentative="1">
      <w:start w:val="1"/>
      <w:numFmt w:val="bullet"/>
      <w:lvlText w:val=""/>
      <w:lvlJc w:val="left"/>
      <w:pPr>
        <w:ind w:left="5110" w:hanging="360"/>
      </w:pPr>
      <w:rPr>
        <w:rFonts w:ascii="Wingdings" w:hAnsi="Wingdings" w:hint="default"/>
      </w:rPr>
    </w:lvl>
    <w:lvl w:ilvl="6" w:tplc="0C090001" w:tentative="1">
      <w:start w:val="1"/>
      <w:numFmt w:val="bullet"/>
      <w:lvlText w:val=""/>
      <w:lvlJc w:val="left"/>
      <w:pPr>
        <w:ind w:left="5830" w:hanging="360"/>
      </w:pPr>
      <w:rPr>
        <w:rFonts w:ascii="Symbol" w:hAnsi="Symbol" w:hint="default"/>
      </w:rPr>
    </w:lvl>
    <w:lvl w:ilvl="7" w:tplc="0C090003" w:tentative="1">
      <w:start w:val="1"/>
      <w:numFmt w:val="bullet"/>
      <w:lvlText w:val="o"/>
      <w:lvlJc w:val="left"/>
      <w:pPr>
        <w:ind w:left="6550" w:hanging="360"/>
      </w:pPr>
      <w:rPr>
        <w:rFonts w:ascii="Courier New" w:hAnsi="Courier New" w:cs="Courier New" w:hint="default"/>
      </w:rPr>
    </w:lvl>
    <w:lvl w:ilvl="8" w:tplc="0C090005" w:tentative="1">
      <w:start w:val="1"/>
      <w:numFmt w:val="bullet"/>
      <w:lvlText w:val=""/>
      <w:lvlJc w:val="left"/>
      <w:pPr>
        <w:ind w:left="7270" w:hanging="360"/>
      </w:pPr>
      <w:rPr>
        <w:rFonts w:ascii="Wingdings" w:hAnsi="Wingdings" w:hint="default"/>
      </w:rPr>
    </w:lvl>
  </w:abstractNum>
  <w:abstractNum w:abstractNumId="5" w15:restartNumberingAfterBreak="0">
    <w:nsid w:val="20C30841"/>
    <w:multiLevelType w:val="hybridMultilevel"/>
    <w:tmpl w:val="8F22897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247302E9"/>
    <w:multiLevelType w:val="hybridMultilevel"/>
    <w:tmpl w:val="8886EC6E"/>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8997FAF"/>
    <w:multiLevelType w:val="multilevel"/>
    <w:tmpl w:val="50E6F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D2F6D0E"/>
    <w:multiLevelType w:val="hybridMultilevel"/>
    <w:tmpl w:val="D6B0AB8C"/>
    <w:lvl w:ilvl="0" w:tplc="0C09000F">
      <w:start w:val="1"/>
      <w:numFmt w:val="decimal"/>
      <w:lvlText w:val="%1."/>
      <w:lvlJc w:val="left"/>
      <w:pPr>
        <w:ind w:left="36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5FB7AB9"/>
    <w:multiLevelType w:val="hybridMultilevel"/>
    <w:tmpl w:val="C8E476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DD41630"/>
    <w:multiLevelType w:val="hybridMultilevel"/>
    <w:tmpl w:val="D6B0AB8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27F1566"/>
    <w:multiLevelType w:val="hybridMultilevel"/>
    <w:tmpl w:val="2F74EEB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53A4EC4"/>
    <w:multiLevelType w:val="hybridMultilevel"/>
    <w:tmpl w:val="D498700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6B073B88"/>
    <w:multiLevelType w:val="hybridMultilevel"/>
    <w:tmpl w:val="FC88B954"/>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15:restartNumberingAfterBreak="0">
    <w:nsid w:val="6F2C4333"/>
    <w:multiLevelType w:val="hybridMultilevel"/>
    <w:tmpl w:val="A14EB90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8"/>
  </w:num>
  <w:num w:numId="2">
    <w:abstractNumId w:val="6"/>
  </w:num>
  <w:num w:numId="3">
    <w:abstractNumId w:val="9"/>
  </w:num>
  <w:num w:numId="4">
    <w:abstractNumId w:val="7"/>
  </w:num>
  <w:num w:numId="5">
    <w:abstractNumId w:val="13"/>
  </w:num>
  <w:num w:numId="6">
    <w:abstractNumId w:val="4"/>
  </w:num>
  <w:num w:numId="7">
    <w:abstractNumId w:val="12"/>
  </w:num>
  <w:num w:numId="8">
    <w:abstractNumId w:val="5"/>
  </w:num>
  <w:num w:numId="9">
    <w:abstractNumId w:val="14"/>
  </w:num>
  <w:num w:numId="10">
    <w:abstractNumId w:val="11"/>
  </w:num>
  <w:num w:numId="11">
    <w:abstractNumId w:val="1"/>
  </w:num>
  <w:num w:numId="12">
    <w:abstractNumId w:val="3"/>
  </w:num>
  <w:num w:numId="13">
    <w:abstractNumId w:val="10"/>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086"/>
    <w:rsid w:val="00017698"/>
    <w:rsid w:val="00021A65"/>
    <w:rsid w:val="00024E2A"/>
    <w:rsid w:val="00032CE5"/>
    <w:rsid w:val="000372B9"/>
    <w:rsid w:val="00040D52"/>
    <w:rsid w:val="00061921"/>
    <w:rsid w:val="00071747"/>
    <w:rsid w:val="000726F8"/>
    <w:rsid w:val="00077D26"/>
    <w:rsid w:val="00085D93"/>
    <w:rsid w:val="000A0BC1"/>
    <w:rsid w:val="000B3972"/>
    <w:rsid w:val="000B551A"/>
    <w:rsid w:val="000B665B"/>
    <w:rsid w:val="000C5DD6"/>
    <w:rsid w:val="000D066B"/>
    <w:rsid w:val="000E4C85"/>
    <w:rsid w:val="0011262E"/>
    <w:rsid w:val="001239BC"/>
    <w:rsid w:val="00126573"/>
    <w:rsid w:val="001446CC"/>
    <w:rsid w:val="0016498E"/>
    <w:rsid w:val="001815F6"/>
    <w:rsid w:val="00185B0D"/>
    <w:rsid w:val="00191F84"/>
    <w:rsid w:val="001928F4"/>
    <w:rsid w:val="00194C68"/>
    <w:rsid w:val="001A47C3"/>
    <w:rsid w:val="001A5EE5"/>
    <w:rsid w:val="001A7A63"/>
    <w:rsid w:val="001B019F"/>
    <w:rsid w:val="001C5FD1"/>
    <w:rsid w:val="001E2A95"/>
    <w:rsid w:val="001E68B6"/>
    <w:rsid w:val="001E7B40"/>
    <w:rsid w:val="001F1B15"/>
    <w:rsid w:val="001F2A20"/>
    <w:rsid w:val="00200ABD"/>
    <w:rsid w:val="00200F29"/>
    <w:rsid w:val="002275C7"/>
    <w:rsid w:val="0023534B"/>
    <w:rsid w:val="00244C36"/>
    <w:rsid w:val="00246869"/>
    <w:rsid w:val="00255E59"/>
    <w:rsid w:val="00260DCF"/>
    <w:rsid w:val="00262AD6"/>
    <w:rsid w:val="0026311C"/>
    <w:rsid w:val="0026749C"/>
    <w:rsid w:val="002832DE"/>
    <w:rsid w:val="00295B4D"/>
    <w:rsid w:val="002B7CEE"/>
    <w:rsid w:val="002C4E28"/>
    <w:rsid w:val="002C50CC"/>
    <w:rsid w:val="002C52CE"/>
    <w:rsid w:val="002D10F3"/>
    <w:rsid w:val="00312783"/>
    <w:rsid w:val="00312BF4"/>
    <w:rsid w:val="0031362B"/>
    <w:rsid w:val="00321684"/>
    <w:rsid w:val="00321E8D"/>
    <w:rsid w:val="00340725"/>
    <w:rsid w:val="00345CBA"/>
    <w:rsid w:val="0038138B"/>
    <w:rsid w:val="003815CD"/>
    <w:rsid w:val="003867F8"/>
    <w:rsid w:val="00395BA0"/>
    <w:rsid w:val="003A238D"/>
    <w:rsid w:val="003A3AFF"/>
    <w:rsid w:val="003B0C3C"/>
    <w:rsid w:val="003B401B"/>
    <w:rsid w:val="003C0086"/>
    <w:rsid w:val="003C03D4"/>
    <w:rsid w:val="003E1779"/>
    <w:rsid w:val="003E7010"/>
    <w:rsid w:val="00400E9B"/>
    <w:rsid w:val="00421C86"/>
    <w:rsid w:val="00422EE0"/>
    <w:rsid w:val="004269CA"/>
    <w:rsid w:val="0043668F"/>
    <w:rsid w:val="00440031"/>
    <w:rsid w:val="00447CEB"/>
    <w:rsid w:val="00461854"/>
    <w:rsid w:val="00480793"/>
    <w:rsid w:val="004947DC"/>
    <w:rsid w:val="004A09F9"/>
    <w:rsid w:val="004A5B04"/>
    <w:rsid w:val="004B40AB"/>
    <w:rsid w:val="004D0767"/>
    <w:rsid w:val="004D7DF7"/>
    <w:rsid w:val="004E23B0"/>
    <w:rsid w:val="004E5AB9"/>
    <w:rsid w:val="004F57BF"/>
    <w:rsid w:val="00503522"/>
    <w:rsid w:val="0050417A"/>
    <w:rsid w:val="005109AC"/>
    <w:rsid w:val="005154A7"/>
    <w:rsid w:val="005155D8"/>
    <w:rsid w:val="00525612"/>
    <w:rsid w:val="00537A93"/>
    <w:rsid w:val="00546314"/>
    <w:rsid w:val="005560F1"/>
    <w:rsid w:val="00575957"/>
    <w:rsid w:val="005812E4"/>
    <w:rsid w:val="00593185"/>
    <w:rsid w:val="00594AE4"/>
    <w:rsid w:val="005B7264"/>
    <w:rsid w:val="005C2F93"/>
    <w:rsid w:val="005C468A"/>
    <w:rsid w:val="005C5EF5"/>
    <w:rsid w:val="005D0EE7"/>
    <w:rsid w:val="005D40B0"/>
    <w:rsid w:val="005D6F8C"/>
    <w:rsid w:val="005E39F4"/>
    <w:rsid w:val="005F2049"/>
    <w:rsid w:val="005F3AC7"/>
    <w:rsid w:val="005F71EF"/>
    <w:rsid w:val="005F7D2C"/>
    <w:rsid w:val="00616EF2"/>
    <w:rsid w:val="006173C3"/>
    <w:rsid w:val="00622B35"/>
    <w:rsid w:val="00623E45"/>
    <w:rsid w:val="006307CB"/>
    <w:rsid w:val="00634E25"/>
    <w:rsid w:val="00637C14"/>
    <w:rsid w:val="00640B03"/>
    <w:rsid w:val="00644493"/>
    <w:rsid w:val="00646434"/>
    <w:rsid w:val="006776B6"/>
    <w:rsid w:val="00684A8C"/>
    <w:rsid w:val="006B17AD"/>
    <w:rsid w:val="006B5CD9"/>
    <w:rsid w:val="006B5F1C"/>
    <w:rsid w:val="006B6EF2"/>
    <w:rsid w:val="006D32FD"/>
    <w:rsid w:val="006D4F37"/>
    <w:rsid w:val="006E25E1"/>
    <w:rsid w:val="006E414A"/>
    <w:rsid w:val="006E516E"/>
    <w:rsid w:val="00704FF6"/>
    <w:rsid w:val="007128BD"/>
    <w:rsid w:val="007141D0"/>
    <w:rsid w:val="00716B9E"/>
    <w:rsid w:val="00754C2A"/>
    <w:rsid w:val="00762E33"/>
    <w:rsid w:val="007654EB"/>
    <w:rsid w:val="0076649D"/>
    <w:rsid w:val="00775060"/>
    <w:rsid w:val="00777817"/>
    <w:rsid w:val="0079207C"/>
    <w:rsid w:val="007A166A"/>
    <w:rsid w:val="007B2557"/>
    <w:rsid w:val="007B6BED"/>
    <w:rsid w:val="007C3396"/>
    <w:rsid w:val="007D6EC6"/>
    <w:rsid w:val="007E4944"/>
    <w:rsid w:val="007F0A08"/>
    <w:rsid w:val="007F20DE"/>
    <w:rsid w:val="00806692"/>
    <w:rsid w:val="0081456A"/>
    <w:rsid w:val="0083106C"/>
    <w:rsid w:val="008326F1"/>
    <w:rsid w:val="0083438D"/>
    <w:rsid w:val="00836A76"/>
    <w:rsid w:val="00845F49"/>
    <w:rsid w:val="00851060"/>
    <w:rsid w:val="00857605"/>
    <w:rsid w:val="0086153F"/>
    <w:rsid w:val="008642BE"/>
    <w:rsid w:val="00871FB0"/>
    <w:rsid w:val="0087694F"/>
    <w:rsid w:val="00877685"/>
    <w:rsid w:val="00885F4A"/>
    <w:rsid w:val="008C1EC3"/>
    <w:rsid w:val="008C30F6"/>
    <w:rsid w:val="008D396C"/>
    <w:rsid w:val="008D3D92"/>
    <w:rsid w:val="008E5FEE"/>
    <w:rsid w:val="008E7719"/>
    <w:rsid w:val="008F54F7"/>
    <w:rsid w:val="008F58A9"/>
    <w:rsid w:val="008F67B3"/>
    <w:rsid w:val="00907715"/>
    <w:rsid w:val="00924EBD"/>
    <w:rsid w:val="0093009A"/>
    <w:rsid w:val="009342D4"/>
    <w:rsid w:val="009366A9"/>
    <w:rsid w:val="009467E0"/>
    <w:rsid w:val="009526B1"/>
    <w:rsid w:val="009546A8"/>
    <w:rsid w:val="0095720F"/>
    <w:rsid w:val="00974479"/>
    <w:rsid w:val="00992426"/>
    <w:rsid w:val="009A02A6"/>
    <w:rsid w:val="009A0505"/>
    <w:rsid w:val="009A2D6E"/>
    <w:rsid w:val="009B2643"/>
    <w:rsid w:val="009D0F1A"/>
    <w:rsid w:val="009D140D"/>
    <w:rsid w:val="009D164A"/>
    <w:rsid w:val="009D2524"/>
    <w:rsid w:val="009E076E"/>
    <w:rsid w:val="009E3335"/>
    <w:rsid w:val="009F62A6"/>
    <w:rsid w:val="00A02AF2"/>
    <w:rsid w:val="00A05F60"/>
    <w:rsid w:val="00A26A29"/>
    <w:rsid w:val="00A333F1"/>
    <w:rsid w:val="00A53155"/>
    <w:rsid w:val="00A560CB"/>
    <w:rsid w:val="00A57310"/>
    <w:rsid w:val="00A93E27"/>
    <w:rsid w:val="00A94EB6"/>
    <w:rsid w:val="00AA64BA"/>
    <w:rsid w:val="00AA6D37"/>
    <w:rsid w:val="00AB10E7"/>
    <w:rsid w:val="00AC21D0"/>
    <w:rsid w:val="00AC63F4"/>
    <w:rsid w:val="00AD3A3B"/>
    <w:rsid w:val="00AE6C62"/>
    <w:rsid w:val="00AF398C"/>
    <w:rsid w:val="00B07C34"/>
    <w:rsid w:val="00B203A4"/>
    <w:rsid w:val="00B336BB"/>
    <w:rsid w:val="00B379D5"/>
    <w:rsid w:val="00B40AFC"/>
    <w:rsid w:val="00B46A5C"/>
    <w:rsid w:val="00B94A36"/>
    <w:rsid w:val="00BA6A61"/>
    <w:rsid w:val="00BB091D"/>
    <w:rsid w:val="00BB7496"/>
    <w:rsid w:val="00BC0189"/>
    <w:rsid w:val="00BC3620"/>
    <w:rsid w:val="00BD10E5"/>
    <w:rsid w:val="00BD26DA"/>
    <w:rsid w:val="00BD47CC"/>
    <w:rsid w:val="00C00191"/>
    <w:rsid w:val="00C05E75"/>
    <w:rsid w:val="00C102FB"/>
    <w:rsid w:val="00C248A0"/>
    <w:rsid w:val="00C4439C"/>
    <w:rsid w:val="00C45D01"/>
    <w:rsid w:val="00C46768"/>
    <w:rsid w:val="00C52C23"/>
    <w:rsid w:val="00C56C95"/>
    <w:rsid w:val="00C61887"/>
    <w:rsid w:val="00C83EA4"/>
    <w:rsid w:val="00C85843"/>
    <w:rsid w:val="00C86586"/>
    <w:rsid w:val="00CA2E30"/>
    <w:rsid w:val="00CA466F"/>
    <w:rsid w:val="00CA6A1F"/>
    <w:rsid w:val="00CB31E2"/>
    <w:rsid w:val="00CE6FA8"/>
    <w:rsid w:val="00CE78A5"/>
    <w:rsid w:val="00CF0D83"/>
    <w:rsid w:val="00D02841"/>
    <w:rsid w:val="00D05489"/>
    <w:rsid w:val="00D2177E"/>
    <w:rsid w:val="00D22B65"/>
    <w:rsid w:val="00D24290"/>
    <w:rsid w:val="00D30338"/>
    <w:rsid w:val="00D33C58"/>
    <w:rsid w:val="00D44268"/>
    <w:rsid w:val="00D46C02"/>
    <w:rsid w:val="00D61AE3"/>
    <w:rsid w:val="00D62881"/>
    <w:rsid w:val="00D652A2"/>
    <w:rsid w:val="00D8058C"/>
    <w:rsid w:val="00D90B74"/>
    <w:rsid w:val="00DA3226"/>
    <w:rsid w:val="00DA50DE"/>
    <w:rsid w:val="00DC0A38"/>
    <w:rsid w:val="00DE3BAB"/>
    <w:rsid w:val="00DE7EC9"/>
    <w:rsid w:val="00DF2C04"/>
    <w:rsid w:val="00E02544"/>
    <w:rsid w:val="00E0542F"/>
    <w:rsid w:val="00E10BD4"/>
    <w:rsid w:val="00E150FD"/>
    <w:rsid w:val="00E60FBB"/>
    <w:rsid w:val="00E814B4"/>
    <w:rsid w:val="00E85ECC"/>
    <w:rsid w:val="00EB36D4"/>
    <w:rsid w:val="00EB4C77"/>
    <w:rsid w:val="00EC30D2"/>
    <w:rsid w:val="00EC4FE6"/>
    <w:rsid w:val="00ED356A"/>
    <w:rsid w:val="00ED3958"/>
    <w:rsid w:val="00ED658C"/>
    <w:rsid w:val="00EE45A2"/>
    <w:rsid w:val="00F07194"/>
    <w:rsid w:val="00F12153"/>
    <w:rsid w:val="00F1485B"/>
    <w:rsid w:val="00F1611B"/>
    <w:rsid w:val="00F354A6"/>
    <w:rsid w:val="00F40701"/>
    <w:rsid w:val="00F46602"/>
    <w:rsid w:val="00F56531"/>
    <w:rsid w:val="00F61270"/>
    <w:rsid w:val="00F76523"/>
    <w:rsid w:val="00F824B3"/>
    <w:rsid w:val="00F905D6"/>
    <w:rsid w:val="00F917F0"/>
    <w:rsid w:val="00F92C78"/>
    <w:rsid w:val="00FB2772"/>
    <w:rsid w:val="00FB3826"/>
    <w:rsid w:val="00FB59DE"/>
    <w:rsid w:val="00FC42D2"/>
    <w:rsid w:val="00FD65F9"/>
    <w:rsid w:val="00FD7553"/>
    <w:rsid w:val="00FE236F"/>
    <w:rsid w:val="00FE7AA3"/>
    <w:rsid w:val="00FF18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183EC262"/>
  <w15:docId w15:val="{17740BDE-8783-4A8C-B326-3BC1C0E7A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overflowPunct w:val="0"/>
      <w:autoSpaceDE w:val="0"/>
      <w:autoSpaceDN w:val="0"/>
      <w:adjustRightInd w:val="0"/>
      <w:jc w:val="both"/>
      <w:textAlignment w:val="baseline"/>
    </w:pPr>
    <w:rPr>
      <w:sz w:val="24"/>
      <w:szCs w:val="24"/>
      <w:lang w:eastAsia="en-US"/>
    </w:rPr>
  </w:style>
  <w:style w:type="paragraph" w:styleId="Heading1">
    <w:name w:val="heading 1"/>
    <w:basedOn w:val="Normal"/>
    <w:next w:val="Normal"/>
    <w:qFormat/>
    <w:rsid w:val="00FD65F9"/>
    <w:pPr>
      <w:spacing w:before="240" w:after="480"/>
      <w:ind w:left="720" w:hanging="720"/>
      <w:outlineLvl w:val="0"/>
    </w:pPr>
    <w:rPr>
      <w:b/>
      <w:caps/>
      <w:color w:val="548DD4"/>
      <w:kern w:val="28"/>
      <w:sz w:val="32"/>
      <w:szCs w:val="22"/>
    </w:rPr>
  </w:style>
  <w:style w:type="paragraph" w:styleId="Heading5">
    <w:name w:val="heading 5"/>
    <w:basedOn w:val="Normal"/>
    <w:next w:val="Normal"/>
    <w:link w:val="Heading5Char"/>
    <w:semiHidden/>
    <w:unhideWhenUsed/>
    <w:qFormat/>
    <w:rsid w:val="00A94EB6"/>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next w:val="Closing"/>
    <w:semiHidden/>
    <w:pPr>
      <w:spacing w:line="360" w:lineRule="auto"/>
    </w:pPr>
    <w:rPr>
      <w:sz w:val="18"/>
      <w:szCs w:val="18"/>
    </w:rPr>
  </w:style>
  <w:style w:type="paragraph" w:styleId="Closing">
    <w:name w:val="Closing"/>
    <w:basedOn w:val="Normal"/>
    <w:pPr>
      <w:ind w:left="4252"/>
    </w:pPr>
  </w:style>
  <w:style w:type="paragraph" w:customStyle="1" w:styleId="Style1">
    <w:name w:val="Style1"/>
    <w:basedOn w:val="Normal"/>
    <w:pPr>
      <w:spacing w:line="192" w:lineRule="exact"/>
      <w:ind w:left="288" w:firstLine="288"/>
    </w:pPr>
    <w:rPr>
      <w:sz w:val="20"/>
      <w:szCs w:val="20"/>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FootnoteReference">
    <w:name w:val="footnote reference"/>
    <w:semiHidden/>
    <w:rPr>
      <w:vertAlign w:val="baseline"/>
    </w:rPr>
  </w:style>
  <w:style w:type="paragraph" w:styleId="TOC1">
    <w:name w:val="toc 1"/>
    <w:basedOn w:val="Normal"/>
    <w:next w:val="Normal"/>
    <w:autoRedefine/>
    <w:uiPriority w:val="39"/>
    <w:pPr>
      <w:tabs>
        <w:tab w:val="left" w:pos="1440"/>
      </w:tabs>
      <w:ind w:left="1440" w:hanging="1440"/>
    </w:pPr>
  </w:style>
  <w:style w:type="paragraph" w:customStyle="1" w:styleId="JNotNbrPara">
    <w:name w:val="JNotNbrPara"/>
    <w:basedOn w:val="Normal"/>
    <w:pPr>
      <w:spacing w:after="240"/>
      <w:ind w:left="720"/>
    </w:pPr>
    <w:rPr>
      <w:sz w:val="22"/>
      <w:szCs w:val="22"/>
    </w:rPr>
  </w:style>
  <w:style w:type="paragraph" w:customStyle="1" w:styleId="JQuote">
    <w:name w:val="JQuote"/>
    <w:basedOn w:val="Normal"/>
    <w:pPr>
      <w:spacing w:after="240"/>
      <w:ind w:left="1440" w:right="720"/>
    </w:pPr>
    <w:rPr>
      <w:sz w:val="22"/>
      <w:szCs w:val="22"/>
    </w:rPr>
  </w:style>
  <w:style w:type="paragraph" w:styleId="EnvelopeAddress">
    <w:name w:val="envelope address"/>
    <w:basedOn w:val="Normal"/>
    <w:pPr>
      <w:framePr w:w="7920" w:h="1980" w:hRule="exact" w:hSpace="180" w:wrap="auto" w:hAnchor="page" w:xAlign="center" w:yAlign="bottom"/>
      <w:ind w:left="2880"/>
    </w:pPr>
  </w:style>
  <w:style w:type="paragraph" w:customStyle="1" w:styleId="Para-head">
    <w:name w:val="Para-head"/>
    <w:basedOn w:val="Normal"/>
    <w:pPr>
      <w:keepNext/>
      <w:widowControl/>
      <w:spacing w:after="120"/>
    </w:pPr>
    <w:rPr>
      <w:b/>
      <w:bCs/>
      <w:lang w:val="en-AU"/>
    </w:rPr>
  </w:style>
  <w:style w:type="paragraph" w:customStyle="1" w:styleId="workcomp">
    <w:name w:val="workcomp"/>
    <w:basedOn w:val="Normal"/>
    <w:pPr>
      <w:widowControl/>
      <w:tabs>
        <w:tab w:val="left" w:pos="720"/>
      </w:tabs>
      <w:spacing w:after="120"/>
      <w:ind w:firstLine="288"/>
    </w:pPr>
    <w:rPr>
      <w:lang w:val="en-AU"/>
    </w:rPr>
  </w:style>
  <w:style w:type="paragraph" w:customStyle="1" w:styleId="firstlevel">
    <w:name w:val="first level"/>
    <w:basedOn w:val="Normal"/>
    <w:pPr>
      <w:widowControl/>
      <w:tabs>
        <w:tab w:val="left" w:pos="994"/>
      </w:tabs>
      <w:spacing w:after="120"/>
      <w:ind w:left="1166" w:hanging="619"/>
    </w:pPr>
    <w:rPr>
      <w:lang w:val="en-AU"/>
    </w:rPr>
  </w:style>
  <w:style w:type="paragraph" w:customStyle="1" w:styleId="SecondLevel">
    <w:name w:val="Second Level"/>
    <w:basedOn w:val="NormalIndent"/>
    <w:pPr>
      <w:widowControl/>
      <w:tabs>
        <w:tab w:val="left" w:pos="994"/>
      </w:tabs>
      <w:spacing w:after="120"/>
      <w:ind w:left="1560" w:hanging="600"/>
    </w:pPr>
    <w:rPr>
      <w:lang w:val="en-AU"/>
    </w:rPr>
  </w:style>
  <w:style w:type="paragraph" w:styleId="NormalIndent">
    <w:name w:val="Normal Indent"/>
    <w:basedOn w:val="Normal"/>
    <w:pPr>
      <w:ind w:left="720"/>
    </w:pPr>
  </w:style>
  <w:style w:type="paragraph" w:styleId="BalloonText">
    <w:name w:val="Balloon Text"/>
    <w:basedOn w:val="Normal"/>
    <w:semiHidden/>
    <w:rsid w:val="00F905D6"/>
    <w:rPr>
      <w:rFonts w:ascii="Tahoma" w:hAnsi="Tahoma" w:cs="Tahoma"/>
      <w:sz w:val="16"/>
      <w:szCs w:val="16"/>
    </w:rPr>
  </w:style>
  <w:style w:type="character" w:styleId="Hyperlink">
    <w:name w:val="Hyperlink"/>
    <w:uiPriority w:val="99"/>
    <w:rsid w:val="00AF398C"/>
    <w:rPr>
      <w:color w:val="0000FF"/>
      <w:u w:val="single"/>
    </w:rPr>
  </w:style>
  <w:style w:type="paragraph" w:styleId="ListParagraph">
    <w:name w:val="List Paragraph"/>
    <w:basedOn w:val="Normal"/>
    <w:uiPriority w:val="34"/>
    <w:qFormat/>
    <w:rsid w:val="00395BA0"/>
    <w:pPr>
      <w:ind w:left="720"/>
    </w:pPr>
  </w:style>
  <w:style w:type="table" w:styleId="TableGrid">
    <w:name w:val="Table Grid"/>
    <w:basedOn w:val="TableNormal"/>
    <w:rsid w:val="00395B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83106C"/>
    <w:rPr>
      <w:sz w:val="24"/>
      <w:szCs w:val="24"/>
      <w:lang w:val="en-GB" w:eastAsia="en-US"/>
    </w:rPr>
  </w:style>
  <w:style w:type="character" w:styleId="FollowedHyperlink">
    <w:name w:val="FollowedHyperlink"/>
    <w:rsid w:val="00AA6D37"/>
    <w:rPr>
      <w:color w:val="800080"/>
      <w:u w:val="single"/>
    </w:rPr>
  </w:style>
  <w:style w:type="character" w:styleId="CommentReference">
    <w:name w:val="annotation reference"/>
    <w:rsid w:val="00422EE0"/>
    <w:rPr>
      <w:sz w:val="16"/>
      <w:szCs w:val="16"/>
    </w:rPr>
  </w:style>
  <w:style w:type="paragraph" w:styleId="CommentText">
    <w:name w:val="annotation text"/>
    <w:basedOn w:val="Normal"/>
    <w:link w:val="CommentTextChar"/>
    <w:rsid w:val="00422EE0"/>
    <w:rPr>
      <w:sz w:val="20"/>
      <w:szCs w:val="20"/>
    </w:rPr>
  </w:style>
  <w:style w:type="character" w:customStyle="1" w:styleId="CommentTextChar">
    <w:name w:val="Comment Text Char"/>
    <w:link w:val="CommentText"/>
    <w:rsid w:val="00422EE0"/>
    <w:rPr>
      <w:lang w:val="en-GB" w:eastAsia="en-US"/>
    </w:rPr>
  </w:style>
  <w:style w:type="paragraph" w:styleId="CommentSubject">
    <w:name w:val="annotation subject"/>
    <w:basedOn w:val="CommentText"/>
    <w:next w:val="CommentText"/>
    <w:link w:val="CommentSubjectChar"/>
    <w:rsid w:val="00422EE0"/>
    <w:rPr>
      <w:b/>
      <w:bCs/>
    </w:rPr>
  </w:style>
  <w:style w:type="character" w:customStyle="1" w:styleId="CommentSubjectChar">
    <w:name w:val="Comment Subject Char"/>
    <w:link w:val="CommentSubject"/>
    <w:rsid w:val="00422EE0"/>
    <w:rPr>
      <w:b/>
      <w:bCs/>
      <w:lang w:val="en-GB" w:eastAsia="en-US"/>
    </w:rPr>
  </w:style>
  <w:style w:type="paragraph" w:styleId="TOCHeading">
    <w:name w:val="TOC Heading"/>
    <w:basedOn w:val="Heading1"/>
    <w:next w:val="Normal"/>
    <w:uiPriority w:val="39"/>
    <w:semiHidden/>
    <w:unhideWhenUsed/>
    <w:qFormat/>
    <w:rsid w:val="00D22B65"/>
    <w:pPr>
      <w:keepNext/>
      <w:keepLines/>
      <w:widowControl/>
      <w:overflowPunct/>
      <w:autoSpaceDE/>
      <w:autoSpaceDN/>
      <w:adjustRightInd/>
      <w:spacing w:before="480" w:after="0" w:line="276" w:lineRule="auto"/>
      <w:ind w:left="0" w:firstLine="0"/>
      <w:jc w:val="left"/>
      <w:textAlignment w:val="auto"/>
      <w:outlineLvl w:val="9"/>
    </w:pPr>
    <w:rPr>
      <w:rFonts w:ascii="Cambria" w:eastAsia="MS Gothic" w:hAnsi="Cambria"/>
      <w:bCs/>
      <w:caps w:val="0"/>
      <w:color w:val="365F91"/>
      <w:kern w:val="0"/>
      <w:sz w:val="28"/>
      <w:szCs w:val="28"/>
      <w:lang w:val="en-US" w:eastAsia="ja-JP"/>
    </w:rPr>
  </w:style>
  <w:style w:type="character" w:customStyle="1" w:styleId="FooterChar">
    <w:name w:val="Footer Char"/>
    <w:basedOn w:val="DefaultParagraphFont"/>
    <w:link w:val="Footer"/>
    <w:uiPriority w:val="99"/>
    <w:rsid w:val="002275C7"/>
    <w:rPr>
      <w:sz w:val="24"/>
      <w:szCs w:val="24"/>
      <w:lang w:eastAsia="en-US"/>
    </w:rPr>
  </w:style>
  <w:style w:type="paragraph" w:styleId="NormalWeb">
    <w:name w:val="Normal (Web)"/>
    <w:basedOn w:val="Normal"/>
    <w:uiPriority w:val="99"/>
    <w:unhideWhenUsed/>
    <w:rsid w:val="00A94EB6"/>
    <w:pPr>
      <w:widowControl/>
      <w:overflowPunct/>
      <w:autoSpaceDE/>
      <w:autoSpaceDN/>
      <w:adjustRightInd/>
      <w:spacing w:before="100" w:beforeAutospacing="1"/>
      <w:jc w:val="left"/>
      <w:textAlignment w:val="auto"/>
    </w:pPr>
    <w:rPr>
      <w:rFonts w:ascii="Trebuchet MS" w:hAnsi="Trebuchet MS"/>
      <w:color w:val="666666"/>
      <w:sz w:val="23"/>
      <w:szCs w:val="23"/>
      <w:lang w:val="en-AU" w:eastAsia="en-AU"/>
    </w:rPr>
  </w:style>
  <w:style w:type="character" w:customStyle="1" w:styleId="Heading5Char">
    <w:name w:val="Heading 5 Char"/>
    <w:basedOn w:val="DefaultParagraphFont"/>
    <w:link w:val="Heading5"/>
    <w:semiHidden/>
    <w:rsid w:val="00A94EB6"/>
    <w:rPr>
      <w:rFonts w:asciiTheme="majorHAnsi" w:eastAsiaTheme="majorEastAsia" w:hAnsiTheme="majorHAnsi" w:cstheme="majorBidi"/>
      <w:color w:val="243F60" w:themeColor="accent1" w:themeShade="7F"/>
      <w:sz w:val="24"/>
      <w:szCs w:val="24"/>
      <w:lang w:eastAsia="en-US"/>
    </w:rPr>
  </w:style>
  <w:style w:type="character" w:styleId="Emphasis">
    <w:name w:val="Emphasis"/>
    <w:basedOn w:val="DefaultParagraphFont"/>
    <w:uiPriority w:val="20"/>
    <w:qFormat/>
    <w:rsid w:val="0016498E"/>
    <w:rPr>
      <w:i/>
      <w:iCs/>
    </w:rPr>
  </w:style>
  <w:style w:type="paragraph" w:customStyle="1" w:styleId="Default">
    <w:name w:val="Default"/>
    <w:rsid w:val="00871FB0"/>
    <w:pPr>
      <w:autoSpaceDE w:val="0"/>
      <w:autoSpaceDN w:val="0"/>
      <w:adjustRightInd w:val="0"/>
    </w:pPr>
    <w:rPr>
      <w:rFonts w:ascii="Gill Sans MT" w:hAnsi="Gill Sans MT" w:cs="Gill Sans MT"/>
      <w:color w:val="000000"/>
      <w:sz w:val="24"/>
      <w:szCs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7784">
      <w:bodyDiv w:val="1"/>
      <w:marLeft w:val="0"/>
      <w:marRight w:val="0"/>
      <w:marTop w:val="0"/>
      <w:marBottom w:val="0"/>
      <w:divBdr>
        <w:top w:val="none" w:sz="0" w:space="0" w:color="auto"/>
        <w:left w:val="none" w:sz="0" w:space="0" w:color="auto"/>
        <w:bottom w:val="none" w:sz="0" w:space="0" w:color="auto"/>
        <w:right w:val="none" w:sz="0" w:space="0" w:color="auto"/>
      </w:divBdr>
      <w:divsChild>
        <w:div w:id="123429565">
          <w:marLeft w:val="0"/>
          <w:marRight w:val="0"/>
          <w:marTop w:val="0"/>
          <w:marBottom w:val="0"/>
          <w:divBdr>
            <w:top w:val="none" w:sz="0" w:space="0" w:color="auto"/>
            <w:left w:val="none" w:sz="0" w:space="0" w:color="auto"/>
            <w:bottom w:val="none" w:sz="0" w:space="0" w:color="auto"/>
            <w:right w:val="none" w:sz="0" w:space="0" w:color="auto"/>
          </w:divBdr>
          <w:divsChild>
            <w:div w:id="711422881">
              <w:marLeft w:val="2850"/>
              <w:marRight w:val="150"/>
              <w:marTop w:val="0"/>
              <w:marBottom w:val="150"/>
              <w:divBdr>
                <w:top w:val="none" w:sz="0" w:space="0" w:color="auto"/>
                <w:left w:val="none" w:sz="0" w:space="0" w:color="auto"/>
                <w:bottom w:val="none" w:sz="0" w:space="0" w:color="auto"/>
                <w:right w:val="none" w:sz="0" w:space="0" w:color="auto"/>
              </w:divBdr>
              <w:divsChild>
                <w:div w:id="1686521328">
                  <w:marLeft w:val="0"/>
                  <w:marRight w:val="0"/>
                  <w:marTop w:val="0"/>
                  <w:marBottom w:val="0"/>
                  <w:divBdr>
                    <w:top w:val="none" w:sz="0" w:space="0" w:color="auto"/>
                    <w:left w:val="none" w:sz="0" w:space="0" w:color="auto"/>
                    <w:bottom w:val="none" w:sz="0" w:space="0" w:color="auto"/>
                    <w:right w:val="none" w:sz="0" w:space="0" w:color="auto"/>
                  </w:divBdr>
                  <w:divsChild>
                    <w:div w:id="1925453198">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48506306">
      <w:bodyDiv w:val="1"/>
      <w:marLeft w:val="0"/>
      <w:marRight w:val="0"/>
      <w:marTop w:val="0"/>
      <w:marBottom w:val="0"/>
      <w:divBdr>
        <w:top w:val="none" w:sz="0" w:space="0" w:color="auto"/>
        <w:left w:val="none" w:sz="0" w:space="0" w:color="auto"/>
        <w:bottom w:val="none" w:sz="0" w:space="0" w:color="auto"/>
        <w:right w:val="none" w:sz="0" w:space="0" w:color="auto"/>
      </w:divBdr>
      <w:divsChild>
        <w:div w:id="731778362">
          <w:marLeft w:val="0"/>
          <w:marRight w:val="0"/>
          <w:marTop w:val="0"/>
          <w:marBottom w:val="0"/>
          <w:divBdr>
            <w:top w:val="none" w:sz="0" w:space="0" w:color="auto"/>
            <w:left w:val="none" w:sz="0" w:space="0" w:color="auto"/>
            <w:bottom w:val="none" w:sz="0" w:space="0" w:color="auto"/>
            <w:right w:val="none" w:sz="0" w:space="0" w:color="auto"/>
          </w:divBdr>
          <w:divsChild>
            <w:div w:id="898634774">
              <w:marLeft w:val="2850"/>
              <w:marRight w:val="150"/>
              <w:marTop w:val="0"/>
              <w:marBottom w:val="150"/>
              <w:divBdr>
                <w:top w:val="none" w:sz="0" w:space="0" w:color="auto"/>
                <w:left w:val="none" w:sz="0" w:space="0" w:color="auto"/>
                <w:bottom w:val="none" w:sz="0" w:space="0" w:color="auto"/>
                <w:right w:val="none" w:sz="0" w:space="0" w:color="auto"/>
              </w:divBdr>
              <w:divsChild>
                <w:div w:id="208070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99806">
      <w:bodyDiv w:val="1"/>
      <w:marLeft w:val="0"/>
      <w:marRight w:val="0"/>
      <w:marTop w:val="0"/>
      <w:marBottom w:val="0"/>
      <w:divBdr>
        <w:top w:val="none" w:sz="0" w:space="0" w:color="auto"/>
        <w:left w:val="none" w:sz="0" w:space="0" w:color="auto"/>
        <w:bottom w:val="none" w:sz="0" w:space="0" w:color="auto"/>
        <w:right w:val="none" w:sz="0" w:space="0" w:color="auto"/>
      </w:divBdr>
    </w:div>
    <w:div w:id="107705471">
      <w:bodyDiv w:val="1"/>
      <w:marLeft w:val="0"/>
      <w:marRight w:val="0"/>
      <w:marTop w:val="0"/>
      <w:marBottom w:val="0"/>
      <w:divBdr>
        <w:top w:val="none" w:sz="0" w:space="0" w:color="auto"/>
        <w:left w:val="none" w:sz="0" w:space="0" w:color="auto"/>
        <w:bottom w:val="none" w:sz="0" w:space="0" w:color="auto"/>
        <w:right w:val="none" w:sz="0" w:space="0" w:color="auto"/>
      </w:divBdr>
    </w:div>
    <w:div w:id="130247324">
      <w:bodyDiv w:val="1"/>
      <w:marLeft w:val="0"/>
      <w:marRight w:val="0"/>
      <w:marTop w:val="0"/>
      <w:marBottom w:val="0"/>
      <w:divBdr>
        <w:top w:val="none" w:sz="0" w:space="0" w:color="auto"/>
        <w:left w:val="none" w:sz="0" w:space="0" w:color="auto"/>
        <w:bottom w:val="none" w:sz="0" w:space="0" w:color="auto"/>
        <w:right w:val="none" w:sz="0" w:space="0" w:color="auto"/>
      </w:divBdr>
      <w:divsChild>
        <w:div w:id="98336543">
          <w:marLeft w:val="0"/>
          <w:marRight w:val="0"/>
          <w:marTop w:val="0"/>
          <w:marBottom w:val="0"/>
          <w:divBdr>
            <w:top w:val="none" w:sz="0" w:space="0" w:color="auto"/>
            <w:left w:val="none" w:sz="0" w:space="0" w:color="auto"/>
            <w:bottom w:val="none" w:sz="0" w:space="0" w:color="auto"/>
            <w:right w:val="none" w:sz="0" w:space="0" w:color="auto"/>
          </w:divBdr>
          <w:divsChild>
            <w:div w:id="1336030095">
              <w:marLeft w:val="2850"/>
              <w:marRight w:val="150"/>
              <w:marTop w:val="0"/>
              <w:marBottom w:val="150"/>
              <w:divBdr>
                <w:top w:val="none" w:sz="0" w:space="0" w:color="auto"/>
                <w:left w:val="none" w:sz="0" w:space="0" w:color="auto"/>
                <w:bottom w:val="none" w:sz="0" w:space="0" w:color="auto"/>
                <w:right w:val="none" w:sz="0" w:space="0" w:color="auto"/>
              </w:divBdr>
              <w:divsChild>
                <w:div w:id="36733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41977">
      <w:bodyDiv w:val="1"/>
      <w:marLeft w:val="0"/>
      <w:marRight w:val="0"/>
      <w:marTop w:val="0"/>
      <w:marBottom w:val="0"/>
      <w:divBdr>
        <w:top w:val="none" w:sz="0" w:space="0" w:color="auto"/>
        <w:left w:val="none" w:sz="0" w:space="0" w:color="auto"/>
        <w:bottom w:val="none" w:sz="0" w:space="0" w:color="auto"/>
        <w:right w:val="none" w:sz="0" w:space="0" w:color="auto"/>
      </w:divBdr>
      <w:divsChild>
        <w:div w:id="2075739942">
          <w:marLeft w:val="0"/>
          <w:marRight w:val="0"/>
          <w:marTop w:val="0"/>
          <w:marBottom w:val="0"/>
          <w:divBdr>
            <w:top w:val="none" w:sz="0" w:space="0" w:color="auto"/>
            <w:left w:val="none" w:sz="0" w:space="0" w:color="auto"/>
            <w:bottom w:val="none" w:sz="0" w:space="0" w:color="auto"/>
            <w:right w:val="none" w:sz="0" w:space="0" w:color="auto"/>
          </w:divBdr>
          <w:divsChild>
            <w:div w:id="814183932">
              <w:marLeft w:val="2850"/>
              <w:marRight w:val="150"/>
              <w:marTop w:val="0"/>
              <w:marBottom w:val="150"/>
              <w:divBdr>
                <w:top w:val="none" w:sz="0" w:space="0" w:color="auto"/>
                <w:left w:val="none" w:sz="0" w:space="0" w:color="auto"/>
                <w:bottom w:val="none" w:sz="0" w:space="0" w:color="auto"/>
                <w:right w:val="none" w:sz="0" w:space="0" w:color="auto"/>
              </w:divBdr>
              <w:divsChild>
                <w:div w:id="210148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058042">
      <w:bodyDiv w:val="1"/>
      <w:marLeft w:val="0"/>
      <w:marRight w:val="0"/>
      <w:marTop w:val="0"/>
      <w:marBottom w:val="0"/>
      <w:divBdr>
        <w:top w:val="none" w:sz="0" w:space="0" w:color="auto"/>
        <w:left w:val="none" w:sz="0" w:space="0" w:color="auto"/>
        <w:bottom w:val="none" w:sz="0" w:space="0" w:color="auto"/>
        <w:right w:val="none" w:sz="0" w:space="0" w:color="auto"/>
      </w:divBdr>
      <w:divsChild>
        <w:div w:id="1103383501">
          <w:marLeft w:val="0"/>
          <w:marRight w:val="0"/>
          <w:marTop w:val="0"/>
          <w:marBottom w:val="0"/>
          <w:divBdr>
            <w:top w:val="none" w:sz="0" w:space="0" w:color="auto"/>
            <w:left w:val="none" w:sz="0" w:space="0" w:color="auto"/>
            <w:bottom w:val="none" w:sz="0" w:space="0" w:color="auto"/>
            <w:right w:val="none" w:sz="0" w:space="0" w:color="auto"/>
          </w:divBdr>
          <w:divsChild>
            <w:div w:id="1321889855">
              <w:marLeft w:val="2850"/>
              <w:marRight w:val="150"/>
              <w:marTop w:val="0"/>
              <w:marBottom w:val="150"/>
              <w:divBdr>
                <w:top w:val="none" w:sz="0" w:space="0" w:color="auto"/>
                <w:left w:val="none" w:sz="0" w:space="0" w:color="auto"/>
                <w:bottom w:val="none" w:sz="0" w:space="0" w:color="auto"/>
                <w:right w:val="none" w:sz="0" w:space="0" w:color="auto"/>
              </w:divBdr>
              <w:divsChild>
                <w:div w:id="77517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962870">
      <w:bodyDiv w:val="1"/>
      <w:marLeft w:val="0"/>
      <w:marRight w:val="0"/>
      <w:marTop w:val="0"/>
      <w:marBottom w:val="0"/>
      <w:divBdr>
        <w:top w:val="none" w:sz="0" w:space="0" w:color="auto"/>
        <w:left w:val="none" w:sz="0" w:space="0" w:color="auto"/>
        <w:bottom w:val="none" w:sz="0" w:space="0" w:color="auto"/>
        <w:right w:val="none" w:sz="0" w:space="0" w:color="auto"/>
      </w:divBdr>
    </w:div>
    <w:div w:id="947930552">
      <w:bodyDiv w:val="1"/>
      <w:marLeft w:val="0"/>
      <w:marRight w:val="0"/>
      <w:marTop w:val="0"/>
      <w:marBottom w:val="0"/>
      <w:divBdr>
        <w:top w:val="none" w:sz="0" w:space="0" w:color="auto"/>
        <w:left w:val="none" w:sz="0" w:space="0" w:color="auto"/>
        <w:bottom w:val="none" w:sz="0" w:space="0" w:color="auto"/>
        <w:right w:val="none" w:sz="0" w:space="0" w:color="auto"/>
      </w:divBdr>
    </w:div>
    <w:div w:id="1925727206">
      <w:bodyDiv w:val="1"/>
      <w:marLeft w:val="0"/>
      <w:marRight w:val="0"/>
      <w:marTop w:val="0"/>
      <w:marBottom w:val="0"/>
      <w:divBdr>
        <w:top w:val="none" w:sz="0" w:space="0" w:color="auto"/>
        <w:left w:val="none" w:sz="0" w:space="0" w:color="auto"/>
        <w:bottom w:val="none" w:sz="0" w:space="0" w:color="auto"/>
        <w:right w:val="none" w:sz="0" w:space="0" w:color="auto"/>
      </w:divBdr>
    </w:div>
    <w:div w:id="2106879921">
      <w:bodyDiv w:val="1"/>
      <w:marLeft w:val="0"/>
      <w:marRight w:val="0"/>
      <w:marTop w:val="0"/>
      <w:marBottom w:val="0"/>
      <w:divBdr>
        <w:top w:val="none" w:sz="0" w:space="0" w:color="auto"/>
        <w:left w:val="none" w:sz="0" w:space="0" w:color="auto"/>
        <w:bottom w:val="none" w:sz="0" w:space="0" w:color="auto"/>
        <w:right w:val="none" w:sz="0" w:space="0" w:color="auto"/>
      </w:divBdr>
    </w:div>
    <w:div w:id="2126536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probatenotices@supremecourt.tas.gov.au" TargetMode="External"/><Relationship Id="rId18" Type="http://schemas.openxmlformats.org/officeDocument/2006/relationships/hyperlink" Target="http://www.supremecourt.tas.gov.au/probate_and_administration/probate_fees" TargetMode="External"/><Relationship Id="rId26" Type="http://schemas.openxmlformats.org/officeDocument/2006/relationships/hyperlink" Target="http://www.supremecourt.tas.gov.au/probate_and_administration/probate_rules" TargetMode="External"/><Relationship Id="rId3" Type="http://schemas.openxmlformats.org/officeDocument/2006/relationships/styles" Target="styles.xml"/><Relationship Id="rId21" Type="http://schemas.openxmlformats.org/officeDocument/2006/relationships/hyperlink" Target="mailto:probate@supremecourt.tas.gov.au"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upremecourt.tas.gov.au/probate_and_administration/procedure" TargetMode="External"/><Relationship Id="rId17" Type="http://schemas.openxmlformats.org/officeDocument/2006/relationships/hyperlink" Target="http://www.supremecourt.tas.gov.au/probate_and_administration/probate_fees" TargetMode="External"/><Relationship Id="rId25" Type="http://schemas.openxmlformats.org/officeDocument/2006/relationships/hyperlink" Target="http://www.supremecourt.tas.gov.au/practice_and_procedure/forms" TargetMode="External"/><Relationship Id="rId33" Type="http://schemas.openxmlformats.org/officeDocument/2006/relationships/hyperlink" Target="mailto:probate@supremecourt.tas.gov.au"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tsjpi.asn.au/find.html" TargetMode="External"/><Relationship Id="rId20" Type="http://schemas.openxmlformats.org/officeDocument/2006/relationships/hyperlink" Target="mailto:probate@supremecourt.tas.gov.au" TargetMode="External"/><Relationship Id="rId29" Type="http://schemas.openxmlformats.org/officeDocument/2006/relationships/hyperlink" Target="http://www.thelaw.tas.gov.au/linkto.w3p;doc_id=58++2008+AT@EN+CURREN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upremecourt.tas.gov.au/probate_and_administration" TargetMode="External"/><Relationship Id="rId24" Type="http://schemas.openxmlformats.org/officeDocument/2006/relationships/hyperlink" Target="http://www.thelaw.tas.gov.au/linkto.w3p;doc_id=19++2010+AT@EN+CURRENT" TargetMode="External"/><Relationship Id="rId32" Type="http://schemas.openxmlformats.org/officeDocument/2006/relationships/image" Target="media/image3.jpeg"/><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supremecourt.tas.gov.au/practice_and_procedure/forms/non_prescribed" TargetMode="External"/><Relationship Id="rId23" Type="http://schemas.openxmlformats.org/officeDocument/2006/relationships/hyperlink" Target="http://www.thelaw.tas.gov.au/linkto.w3p;doc_id=38++1935+AT@EN+CURRENT" TargetMode="External"/><Relationship Id="rId28" Type="http://schemas.openxmlformats.org/officeDocument/2006/relationships/hyperlink" Target="http://www.thelaw.tas.gov.au/linkto.w3p;doc_id=7++1912+AT@EN+CURRENT" TargetMode="External"/><Relationship Id="rId36" Type="http://schemas.openxmlformats.org/officeDocument/2006/relationships/footer" Target="footer2.xml"/><Relationship Id="rId10" Type="http://schemas.openxmlformats.org/officeDocument/2006/relationships/hyperlink" Target="http://lst.org.au/" TargetMode="External"/><Relationship Id="rId19" Type="http://schemas.openxmlformats.org/officeDocument/2006/relationships/hyperlink" Target="http://www.supremecourt.tas.gov.au/probate_and_administration/probate_fees" TargetMode="External"/><Relationship Id="rId31"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lst.org.au/" TargetMode="External"/><Relationship Id="rId14" Type="http://schemas.openxmlformats.org/officeDocument/2006/relationships/hyperlink" Target="http://www.supremecourt.tas.gov.au/practice_and_procedure/forms/forms_a-z/r" TargetMode="External"/><Relationship Id="rId22" Type="http://schemas.openxmlformats.org/officeDocument/2006/relationships/hyperlink" Target="http://www.supremecourt.tas.gov.au/probate_and_administration" TargetMode="External"/><Relationship Id="rId27" Type="http://schemas.openxmlformats.org/officeDocument/2006/relationships/hyperlink" Target="http://www.thelaw.tas.gov.au/tocview/index.w3p;cond=all;doc_id=%2B8%2B2000%2BAT%40EN%2B20120319000000;histon=;prompt=;rec=;term=" TargetMode="External"/><Relationship Id="rId30" Type="http://schemas.openxmlformats.org/officeDocument/2006/relationships/hyperlink" Target="http://www.thelaw.tas.gov.au/tocview/index.w3p;cond=all;doc_id=29%2B%2B1992%2BAT%40EN%2B20090228000000;histon=;prompt=;rec=;term=wills" TargetMode="External"/><Relationship Id="rId35"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99C40B-AA9C-40CA-B364-788C237F1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19</Pages>
  <Words>4468</Words>
  <Characters>25472</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FORM XVII</vt:lpstr>
    </vt:vector>
  </TitlesOfParts>
  <Company>Justice</Company>
  <LinksUpToDate>false</LinksUpToDate>
  <CharactersWithSpaces>29881</CharactersWithSpaces>
  <SharedDoc>false</SharedDoc>
  <HLinks>
    <vt:vector size="78" baseType="variant">
      <vt:variant>
        <vt:i4>4718703</vt:i4>
      </vt:variant>
      <vt:variant>
        <vt:i4>63</vt:i4>
      </vt:variant>
      <vt:variant>
        <vt:i4>0</vt:i4>
      </vt:variant>
      <vt:variant>
        <vt:i4>5</vt:i4>
      </vt:variant>
      <vt:variant>
        <vt:lpwstr>http://www.supremecourt.tas.gov.au/practice_and_procedure/forms/non_prescribed</vt:lpwstr>
      </vt:variant>
      <vt:variant>
        <vt:lpwstr/>
      </vt:variant>
      <vt:variant>
        <vt:i4>5374057</vt:i4>
      </vt:variant>
      <vt:variant>
        <vt:i4>60</vt:i4>
      </vt:variant>
      <vt:variant>
        <vt:i4>0</vt:i4>
      </vt:variant>
      <vt:variant>
        <vt:i4>5</vt:i4>
      </vt:variant>
      <vt:variant>
        <vt:lpwstr>http://www.supremecourt.tas.gov.au/practice_and_procedure/forms/forms_a-z/r</vt:lpwstr>
      </vt:variant>
      <vt:variant>
        <vt:lpwstr/>
      </vt:variant>
      <vt:variant>
        <vt:i4>3014656</vt:i4>
      </vt:variant>
      <vt:variant>
        <vt:i4>57</vt:i4>
      </vt:variant>
      <vt:variant>
        <vt:i4>0</vt:i4>
      </vt:variant>
      <vt:variant>
        <vt:i4>5</vt:i4>
      </vt:variant>
      <vt:variant>
        <vt:lpwstr>http://www.supremecourt.tas.gov.au/practice_and_procedure/fees/probate_fees</vt:lpwstr>
      </vt:variant>
      <vt:variant>
        <vt:lpwstr/>
      </vt:variant>
      <vt:variant>
        <vt:i4>917588</vt:i4>
      </vt:variant>
      <vt:variant>
        <vt:i4>54</vt:i4>
      </vt:variant>
      <vt:variant>
        <vt:i4>0</vt:i4>
      </vt:variant>
      <vt:variant>
        <vt:i4>5</vt:i4>
      </vt:variant>
      <vt:variant>
        <vt:lpwstr>http://www.thelaw.tas.gov.au/</vt:lpwstr>
      </vt:variant>
      <vt:variant>
        <vt:lpwstr/>
      </vt:variant>
      <vt:variant>
        <vt:i4>393234</vt:i4>
      </vt:variant>
      <vt:variant>
        <vt:i4>51</vt:i4>
      </vt:variant>
      <vt:variant>
        <vt:i4>0</vt:i4>
      </vt:variant>
      <vt:variant>
        <vt:i4>5</vt:i4>
      </vt:variant>
      <vt:variant>
        <vt:lpwstr>http://www.supremecourt.tas.gov.au/probate_and_administration</vt:lpwstr>
      </vt:variant>
      <vt:variant>
        <vt:lpwstr/>
      </vt:variant>
      <vt:variant>
        <vt:i4>1245242</vt:i4>
      </vt:variant>
      <vt:variant>
        <vt:i4>44</vt:i4>
      </vt:variant>
      <vt:variant>
        <vt:i4>0</vt:i4>
      </vt:variant>
      <vt:variant>
        <vt:i4>5</vt:i4>
      </vt:variant>
      <vt:variant>
        <vt:lpwstr/>
      </vt:variant>
      <vt:variant>
        <vt:lpwstr>_Toc449514618</vt:lpwstr>
      </vt:variant>
      <vt:variant>
        <vt:i4>1245242</vt:i4>
      </vt:variant>
      <vt:variant>
        <vt:i4>38</vt:i4>
      </vt:variant>
      <vt:variant>
        <vt:i4>0</vt:i4>
      </vt:variant>
      <vt:variant>
        <vt:i4>5</vt:i4>
      </vt:variant>
      <vt:variant>
        <vt:lpwstr/>
      </vt:variant>
      <vt:variant>
        <vt:lpwstr>_Toc449514617</vt:lpwstr>
      </vt:variant>
      <vt:variant>
        <vt:i4>1245242</vt:i4>
      </vt:variant>
      <vt:variant>
        <vt:i4>32</vt:i4>
      </vt:variant>
      <vt:variant>
        <vt:i4>0</vt:i4>
      </vt:variant>
      <vt:variant>
        <vt:i4>5</vt:i4>
      </vt:variant>
      <vt:variant>
        <vt:lpwstr/>
      </vt:variant>
      <vt:variant>
        <vt:lpwstr>_Toc449514616</vt:lpwstr>
      </vt:variant>
      <vt:variant>
        <vt:i4>1245242</vt:i4>
      </vt:variant>
      <vt:variant>
        <vt:i4>26</vt:i4>
      </vt:variant>
      <vt:variant>
        <vt:i4>0</vt:i4>
      </vt:variant>
      <vt:variant>
        <vt:i4>5</vt:i4>
      </vt:variant>
      <vt:variant>
        <vt:lpwstr/>
      </vt:variant>
      <vt:variant>
        <vt:lpwstr>_Toc449514615</vt:lpwstr>
      </vt:variant>
      <vt:variant>
        <vt:i4>1245242</vt:i4>
      </vt:variant>
      <vt:variant>
        <vt:i4>20</vt:i4>
      </vt:variant>
      <vt:variant>
        <vt:i4>0</vt:i4>
      </vt:variant>
      <vt:variant>
        <vt:i4>5</vt:i4>
      </vt:variant>
      <vt:variant>
        <vt:lpwstr/>
      </vt:variant>
      <vt:variant>
        <vt:lpwstr>_Toc449514614</vt:lpwstr>
      </vt:variant>
      <vt:variant>
        <vt:i4>1245242</vt:i4>
      </vt:variant>
      <vt:variant>
        <vt:i4>14</vt:i4>
      </vt:variant>
      <vt:variant>
        <vt:i4>0</vt:i4>
      </vt:variant>
      <vt:variant>
        <vt:i4>5</vt:i4>
      </vt:variant>
      <vt:variant>
        <vt:lpwstr/>
      </vt:variant>
      <vt:variant>
        <vt:lpwstr>_Toc449514613</vt:lpwstr>
      </vt:variant>
      <vt:variant>
        <vt:i4>1245242</vt:i4>
      </vt:variant>
      <vt:variant>
        <vt:i4>8</vt:i4>
      </vt:variant>
      <vt:variant>
        <vt:i4>0</vt:i4>
      </vt:variant>
      <vt:variant>
        <vt:i4>5</vt:i4>
      </vt:variant>
      <vt:variant>
        <vt:lpwstr/>
      </vt:variant>
      <vt:variant>
        <vt:lpwstr>_Toc449514612</vt:lpwstr>
      </vt:variant>
      <vt:variant>
        <vt:i4>1245242</vt:i4>
      </vt:variant>
      <vt:variant>
        <vt:i4>2</vt:i4>
      </vt:variant>
      <vt:variant>
        <vt:i4>0</vt:i4>
      </vt:variant>
      <vt:variant>
        <vt:i4>5</vt:i4>
      </vt:variant>
      <vt:variant>
        <vt:lpwstr/>
      </vt:variant>
      <vt:variant>
        <vt:lpwstr>_Toc449514611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XVII</dc:title>
  <dc:creator>Judges' Chambers</dc:creator>
  <cp:lastModifiedBy>Vizer, Helen</cp:lastModifiedBy>
  <cp:revision>21</cp:revision>
  <cp:lastPrinted>2018-11-26T23:05:00Z</cp:lastPrinted>
  <dcterms:created xsi:type="dcterms:W3CDTF">2018-11-26T22:09:00Z</dcterms:created>
  <dcterms:modified xsi:type="dcterms:W3CDTF">2019-03-31T23:53:00Z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