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38BC">
      <w:pPr>
        <w:jc w:val="center"/>
        <w:rPr>
          <w:b/>
          <w:bCs/>
          <w:szCs w:val="20"/>
        </w:rPr>
      </w:pPr>
      <w:bookmarkStart w:id="0" w:name="_Toc458505464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53</w:t>
      </w:r>
    </w:p>
    <w:p w:rsidR="00000000" w:rsidRDefault="009838BC">
      <w:pPr>
        <w:jc w:val="center"/>
        <w:rPr>
          <w:szCs w:val="20"/>
        </w:rPr>
      </w:pPr>
    </w:p>
    <w:p w:rsidR="00000000" w:rsidRDefault="009838BC">
      <w:pPr>
        <w:jc w:val="right"/>
        <w:rPr>
          <w:szCs w:val="20"/>
        </w:rPr>
      </w:pPr>
      <w:r>
        <w:rPr>
          <w:szCs w:val="20"/>
        </w:rPr>
        <w:t>Rule 746(2)(b)</w:t>
      </w:r>
    </w:p>
    <w:p w:rsidR="00000000" w:rsidRDefault="009838BC">
      <w:pPr>
        <w:jc w:val="right"/>
        <w:rPr>
          <w:szCs w:val="20"/>
        </w:rPr>
      </w:pPr>
    </w:p>
    <w:p w:rsidR="00000000" w:rsidRDefault="009838BC">
      <w:pPr>
        <w:jc w:val="center"/>
        <w:rPr>
          <w:b/>
          <w:bCs/>
          <w:szCs w:val="20"/>
        </w:rPr>
      </w:pPr>
      <w:bookmarkStart w:id="2" w:name="_Toc458505465"/>
      <w:r>
        <w:rPr>
          <w:b/>
          <w:bCs/>
          <w:szCs w:val="20"/>
        </w:rPr>
        <w:t>CLAIM AS TO PROPERTY SEIZED</w:t>
      </w:r>
      <w:bookmarkEnd w:id="2"/>
    </w:p>
    <w:p w:rsidR="00000000" w:rsidRDefault="009838BC">
      <w:pPr>
        <w:jc w:val="center"/>
        <w:rPr>
          <w:b/>
          <w:bCs/>
          <w:szCs w:val="20"/>
        </w:rPr>
      </w:pP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</w:p>
    <w:p w:rsidR="00000000" w:rsidRDefault="009838BC">
      <w:pPr>
        <w:jc w:val="both"/>
        <w:rPr>
          <w:szCs w:val="20"/>
        </w:rPr>
      </w:pPr>
      <w:r>
        <w:rPr>
          <w:szCs w:val="20"/>
        </w:rPr>
        <w:t>[N</w:t>
      </w:r>
      <w:r>
        <w:rPr>
          <w:i/>
          <w:iCs/>
          <w:szCs w:val="20"/>
        </w:rPr>
        <w:t>ame, address and description of claimant</w:t>
      </w:r>
      <w:r>
        <w:rPr>
          <w:szCs w:val="20"/>
        </w:rPr>
        <w:t>] appears here in Court by [</w:t>
      </w:r>
      <w:r>
        <w:rPr>
          <w:i/>
          <w:iCs/>
          <w:szCs w:val="20"/>
        </w:rPr>
        <w:t>name</w:t>
      </w:r>
      <w:r>
        <w:rPr>
          <w:szCs w:val="20"/>
        </w:rPr>
        <w:t>] his [</w:t>
      </w:r>
      <w:r>
        <w:rPr>
          <w:i/>
          <w:iCs/>
          <w:szCs w:val="20"/>
        </w:rPr>
        <w:t>or her or its</w:t>
      </w:r>
      <w:r>
        <w:rPr>
          <w:szCs w:val="20"/>
        </w:rPr>
        <w:t>] practitioner [</w:t>
      </w:r>
      <w:r>
        <w:rPr>
          <w:i/>
          <w:iCs/>
          <w:szCs w:val="20"/>
        </w:rPr>
        <w:t>or in person</w:t>
      </w:r>
      <w:r>
        <w:rPr>
          <w:szCs w:val="20"/>
        </w:rPr>
        <w:t>] and claims as to the [</w:t>
      </w:r>
      <w:r>
        <w:rPr>
          <w:i/>
          <w:iCs/>
          <w:szCs w:val="20"/>
        </w:rPr>
        <w:t>specify property claimed</w:t>
      </w:r>
      <w:r>
        <w:rPr>
          <w:szCs w:val="20"/>
        </w:rPr>
        <w:t>] mentioned in the statement o</w:t>
      </w:r>
      <w:r>
        <w:rPr>
          <w:szCs w:val="20"/>
        </w:rPr>
        <w:t>f claim filed in this matter –</w:t>
      </w:r>
    </w:p>
    <w:p w:rsidR="00000000" w:rsidRDefault="009838BC">
      <w:pPr>
        <w:jc w:val="both"/>
        <w:rPr>
          <w:szCs w:val="20"/>
        </w:rPr>
      </w:pPr>
    </w:p>
    <w:p w:rsidR="00000000" w:rsidRDefault="009838BC">
      <w:pPr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that it is his [</w:t>
      </w:r>
      <w:r>
        <w:rPr>
          <w:i/>
          <w:iCs/>
          <w:szCs w:val="20"/>
        </w:rPr>
        <w:t>or her or its</w:t>
      </w:r>
      <w:r>
        <w:rPr>
          <w:szCs w:val="20"/>
        </w:rPr>
        <w:t xml:space="preserve">] property; </w:t>
      </w:r>
    </w:p>
    <w:p w:rsidR="00000000" w:rsidRDefault="009838BC">
      <w:pPr>
        <w:jc w:val="both"/>
        <w:rPr>
          <w:szCs w:val="20"/>
        </w:rPr>
      </w:pPr>
    </w:p>
    <w:p w:rsidR="00000000" w:rsidRDefault="009838BC">
      <w:pPr>
        <w:jc w:val="center"/>
        <w:rPr>
          <w:szCs w:val="20"/>
        </w:rPr>
      </w:pPr>
      <w:r>
        <w:rPr>
          <w:szCs w:val="20"/>
        </w:rPr>
        <w:t>or</w:t>
      </w:r>
    </w:p>
    <w:p w:rsidR="00000000" w:rsidRDefault="009838BC">
      <w:pPr>
        <w:rPr>
          <w:szCs w:val="20"/>
        </w:rPr>
      </w:pPr>
    </w:p>
    <w:p w:rsidR="00000000" w:rsidRDefault="009838BC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that he [</w:t>
      </w:r>
      <w:r>
        <w:rPr>
          <w:i/>
          <w:iCs/>
          <w:szCs w:val="20"/>
        </w:rPr>
        <w:t>or she or it</w:t>
      </w:r>
      <w:r>
        <w:rPr>
          <w:szCs w:val="20"/>
        </w:rPr>
        <w:t>] has a proprietary interest in it, having [</w:t>
      </w:r>
      <w:r>
        <w:rPr>
          <w:i/>
          <w:iCs/>
          <w:szCs w:val="20"/>
        </w:rPr>
        <w:t>state nature of proprietary interest</w:t>
      </w:r>
      <w:r>
        <w:rPr>
          <w:szCs w:val="20"/>
        </w:rPr>
        <w:t>] by virtue of [</w:t>
      </w:r>
      <w:r>
        <w:rPr>
          <w:i/>
          <w:iCs/>
          <w:szCs w:val="20"/>
        </w:rPr>
        <w:t>state how it arises</w:t>
      </w:r>
      <w:r>
        <w:rPr>
          <w:szCs w:val="20"/>
        </w:rPr>
        <w:t>]; and</w:t>
      </w:r>
    </w:p>
    <w:p w:rsidR="00000000" w:rsidRDefault="009838BC">
      <w:pPr>
        <w:jc w:val="both"/>
        <w:rPr>
          <w:szCs w:val="20"/>
        </w:rPr>
      </w:pPr>
    </w:p>
    <w:p w:rsidR="00000000" w:rsidRDefault="009838BC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that it is not liable to</w:t>
      </w:r>
      <w:r>
        <w:rPr>
          <w:szCs w:val="20"/>
        </w:rPr>
        <w:t xml:space="preserve"> forfeiture because [</w:t>
      </w:r>
      <w:r>
        <w:rPr>
          <w:i/>
          <w:iCs/>
          <w:szCs w:val="20"/>
        </w:rPr>
        <w:t>state why the property is not liable to forfeiture</w:t>
      </w:r>
      <w:r>
        <w:rPr>
          <w:szCs w:val="20"/>
        </w:rPr>
        <w:t>] –</w:t>
      </w: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  <w:r>
        <w:rPr>
          <w:szCs w:val="20"/>
        </w:rPr>
        <w:t>and he [</w:t>
      </w:r>
      <w:r>
        <w:rPr>
          <w:i/>
          <w:iCs/>
          <w:szCs w:val="20"/>
        </w:rPr>
        <w:t>or she or it</w:t>
      </w:r>
      <w:r>
        <w:rPr>
          <w:szCs w:val="20"/>
        </w:rPr>
        <w:t>] claims the property.</w:t>
      </w: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  <w:r>
        <w:rPr>
          <w:szCs w:val="20"/>
        </w:rPr>
        <w:t>Dated</w:t>
      </w: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claimant</w:t>
      </w:r>
      <w:r>
        <w:rPr>
          <w:szCs w:val="20"/>
        </w:rPr>
        <w:t>]</w:t>
      </w: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9838BC">
      <w:pPr>
        <w:rPr>
          <w:szCs w:val="20"/>
        </w:rPr>
      </w:pPr>
    </w:p>
    <w:p w:rsidR="00000000" w:rsidRDefault="009838BC">
      <w:pPr>
        <w:rPr>
          <w:szCs w:val="20"/>
        </w:rPr>
      </w:pPr>
      <w:r>
        <w:rPr>
          <w:szCs w:val="20"/>
        </w:rPr>
        <w:t>And to the Attorney-General for the State of Tasmania.</w:t>
      </w:r>
    </w:p>
    <w:p w:rsidR="00000000" w:rsidRDefault="009838BC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BC"/>
    <w:rsid w:val="009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9213-D6EB-43DB-95AA-A06C25F6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53</vt:lpstr>
    </vt:vector>
  </TitlesOfParts>
  <Company>Justice Department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</dc:title>
  <dc:subject/>
  <dc:creator>IT SERVICES</dc:creator>
  <cp:keywords/>
  <dc:description/>
  <cp:lastModifiedBy>Guinane, Vicki</cp:lastModifiedBy>
  <cp:revision>2</cp:revision>
  <dcterms:created xsi:type="dcterms:W3CDTF">2019-04-10T06:43:00Z</dcterms:created>
  <dcterms:modified xsi:type="dcterms:W3CDTF">2019-04-10T06:43:00Z</dcterms:modified>
</cp:coreProperties>
</file>