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F7" w:rsidRPr="004E7C04" w:rsidRDefault="00D635F7" w:rsidP="00D635F7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 xml:space="preserve">Form </w:t>
      </w:r>
      <w:r>
        <w:rPr>
          <w:b/>
          <w:lang w:val="en-US"/>
        </w:rPr>
        <w:t>5</w:t>
      </w:r>
    </w:p>
    <w:p w:rsidR="00D635F7" w:rsidRDefault="00D635F7" w:rsidP="00D635F7">
      <w:pPr>
        <w:pStyle w:val="Header"/>
        <w:jc w:val="right"/>
        <w:rPr>
          <w:lang w:val="en-US"/>
        </w:rPr>
      </w:pPr>
    </w:p>
    <w:p w:rsidR="00D635F7" w:rsidRDefault="00D635F7" w:rsidP="00D635F7">
      <w:pPr>
        <w:pStyle w:val="Header"/>
        <w:jc w:val="right"/>
        <w:rPr>
          <w:lang w:val="en-US"/>
        </w:rPr>
      </w:pPr>
      <w:r>
        <w:rPr>
          <w:lang w:val="en-US"/>
        </w:rPr>
        <w:t>Rule 118(</w:t>
      </w:r>
      <w:r w:rsidR="00E36A6B">
        <w:rPr>
          <w:lang w:val="en-US"/>
        </w:rPr>
        <w:t>1</w:t>
      </w:r>
      <w:r>
        <w:rPr>
          <w:lang w:val="en-US"/>
        </w:rPr>
        <w:t>)</w:t>
      </w:r>
    </w:p>
    <w:p w:rsidR="00D635F7" w:rsidRDefault="00D635F7" w:rsidP="00D635F7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D635F7" w:rsidRDefault="00D635F7" w:rsidP="00D635F7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D635F7" w:rsidRDefault="00D635F7" w:rsidP="00D635F7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D635F7" w:rsidRDefault="00D635F7" w:rsidP="00D635F7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0B2B6D" w:rsidRDefault="000B2B6D" w:rsidP="00D635F7">
      <w:pPr>
        <w:pStyle w:val="Header"/>
        <w:jc w:val="center"/>
        <w:rPr>
          <w:lang w:val="en-US"/>
        </w:rPr>
      </w:pPr>
    </w:p>
    <w:p w:rsidR="000B2B6D" w:rsidRDefault="000B2B6D" w:rsidP="00D635F7">
      <w:pPr>
        <w:pStyle w:val="Header"/>
        <w:jc w:val="center"/>
        <w:rPr>
          <w:lang w:val="en-US"/>
        </w:rPr>
      </w:pPr>
    </w:p>
    <w:p w:rsidR="000B2B6D" w:rsidRDefault="000B2B6D" w:rsidP="00D635F7">
      <w:pPr>
        <w:pStyle w:val="Header"/>
        <w:jc w:val="center"/>
        <w:rPr>
          <w:lang w:val="en-US"/>
        </w:rPr>
      </w:pPr>
    </w:p>
    <w:p w:rsidR="000B2B6D" w:rsidRDefault="000B2B6D" w:rsidP="000B2B6D">
      <w:pPr>
        <w:spacing w:after="240"/>
        <w:ind w:left="720" w:hanging="72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In the Matter of [statute and section]</w:t>
      </w:r>
    </w:p>
    <w:p w:rsidR="00A51F2B" w:rsidRDefault="000B2B6D" w:rsidP="000B2B6D">
      <w:pPr>
        <w:ind w:left="2880"/>
        <w:jc w:val="both"/>
        <w:rPr>
          <w:szCs w:val="20"/>
        </w:rPr>
      </w:pPr>
      <w:r>
        <w:rPr>
          <w:szCs w:val="20"/>
        </w:rPr>
        <w:t>And In the Matter of [short description of estate, will, settlement, deed, instrument, etc.]</w:t>
      </w:r>
    </w:p>
    <w:p w:rsidR="000B2B6D" w:rsidRDefault="000B2B6D" w:rsidP="000B2B6D">
      <w:pPr>
        <w:ind w:left="2880"/>
        <w:jc w:val="both"/>
        <w:rPr>
          <w:szCs w:val="20"/>
        </w:rPr>
      </w:pPr>
    </w:p>
    <w:p w:rsidR="004C22EB" w:rsidRDefault="004C22EB" w:rsidP="000B2B6D">
      <w:pPr>
        <w:jc w:val="center"/>
        <w:rPr>
          <w:szCs w:val="20"/>
        </w:rPr>
      </w:pPr>
    </w:p>
    <w:p w:rsidR="004C22EB" w:rsidRDefault="004C22EB">
      <w:pPr>
        <w:jc w:val="right"/>
        <w:rPr>
          <w:szCs w:val="20"/>
        </w:rPr>
      </w:pPr>
    </w:p>
    <w:p w:rsidR="004C22EB" w:rsidRDefault="004C22EB" w:rsidP="004C22EB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  <w:r w:rsidRPr="00CF230D">
        <w:rPr>
          <w:bCs/>
        </w:rPr>
        <w:t>…………………………………………</w:t>
      </w:r>
      <w:r>
        <w:rPr>
          <w:bCs/>
        </w:rPr>
        <w:t>……………….</w:t>
      </w:r>
      <w:r w:rsidRPr="00CF230D">
        <w:rPr>
          <w:bCs/>
        </w:rPr>
        <w:t xml:space="preserve"> </w:t>
      </w:r>
      <w:r>
        <w:rPr>
          <w:bCs/>
        </w:rPr>
        <w:t xml:space="preserve">                               </w:t>
      </w:r>
      <w:r w:rsidRPr="00CF230D">
        <w:rPr>
          <w:bCs/>
        </w:rPr>
        <w:t xml:space="preserve">             </w:t>
      </w:r>
      <w:r>
        <w:rPr>
          <w:bCs/>
        </w:rPr>
        <w:t>Applicant</w:t>
      </w:r>
      <w:r w:rsidRPr="00CF230D">
        <w:rPr>
          <w:bCs/>
        </w:rPr>
        <w:t xml:space="preserve">                         </w:t>
      </w:r>
    </w:p>
    <w:p w:rsidR="004C22EB" w:rsidRDefault="004C22EB" w:rsidP="004C22EB">
      <w:pPr>
        <w:jc w:val="right"/>
        <w:rPr>
          <w:bCs/>
        </w:rPr>
      </w:pPr>
    </w:p>
    <w:p w:rsidR="004C22EB" w:rsidRPr="00D002D4" w:rsidRDefault="004C22EB" w:rsidP="004C22EB">
      <w:pPr>
        <w:rPr>
          <w:bCs/>
        </w:rPr>
      </w:pPr>
      <w:r w:rsidRPr="00D002D4">
        <w:rPr>
          <w:bCs/>
        </w:rPr>
        <w:t>BETWEEN:</w:t>
      </w:r>
    </w:p>
    <w:p w:rsidR="004C22EB" w:rsidRPr="006402DC" w:rsidRDefault="004C22EB" w:rsidP="004C22EB">
      <w:pPr>
        <w:pStyle w:val="Header"/>
        <w:tabs>
          <w:tab w:val="clear" w:pos="4513"/>
          <w:tab w:val="clear" w:pos="9026"/>
        </w:tabs>
        <w:rPr>
          <w:bCs/>
        </w:rPr>
      </w:pPr>
    </w:p>
    <w:p w:rsidR="004C22EB" w:rsidRDefault="004C22EB" w:rsidP="004C22EB">
      <w:pPr>
        <w:ind w:firstLine="720"/>
        <w:rPr>
          <w:bCs/>
        </w:rPr>
      </w:pPr>
      <w:r>
        <w:rPr>
          <w:bCs/>
        </w:rPr>
        <w:t>………………………………………………………….                                          Responden</w:t>
      </w:r>
      <w:r w:rsidRPr="006402DC">
        <w:rPr>
          <w:bCs/>
        </w:rPr>
        <w:t>t</w:t>
      </w:r>
    </w:p>
    <w:p w:rsidR="00A51F2B" w:rsidRDefault="00A51F2B">
      <w:pPr>
        <w:jc w:val="right"/>
        <w:rPr>
          <w:szCs w:val="20"/>
        </w:rPr>
      </w:pPr>
    </w:p>
    <w:p w:rsidR="00A51F2B" w:rsidRDefault="00A51F2B">
      <w:pPr>
        <w:jc w:val="center"/>
        <w:rPr>
          <w:szCs w:val="20"/>
        </w:rPr>
      </w:pPr>
    </w:p>
    <w:p w:rsidR="004C22EB" w:rsidRDefault="004C22EB">
      <w:pPr>
        <w:jc w:val="center"/>
        <w:rPr>
          <w:szCs w:val="20"/>
        </w:rPr>
      </w:pPr>
    </w:p>
    <w:p w:rsidR="00A51F2B" w:rsidRDefault="004C22EB">
      <w:pPr>
        <w:jc w:val="center"/>
        <w:rPr>
          <w:b/>
          <w:bCs/>
        </w:rPr>
      </w:pPr>
      <w:bookmarkStart w:id="1" w:name="_Toc458505368"/>
      <w:r>
        <w:rPr>
          <w:b/>
          <w:bCs/>
        </w:rPr>
        <w:t>ORIGINATING APPLICATION NOT INTENDED TO BE SERVED</w:t>
      </w:r>
      <w:bookmarkEnd w:id="1"/>
    </w:p>
    <w:p w:rsidR="00A51F2B" w:rsidRDefault="00A51F2B">
      <w:pPr>
        <w:jc w:val="center"/>
        <w:rPr>
          <w:b/>
          <w:bCs/>
          <w:szCs w:val="20"/>
        </w:rPr>
      </w:pPr>
    </w:p>
    <w:p w:rsidR="00A51F2B" w:rsidRDefault="00A51F2B">
      <w:pPr>
        <w:rPr>
          <w:szCs w:val="20"/>
        </w:rPr>
      </w:pPr>
    </w:p>
    <w:p w:rsidR="000B2B6D" w:rsidRDefault="000B2B6D">
      <w:pPr>
        <w:rPr>
          <w:szCs w:val="20"/>
        </w:rPr>
      </w:pPr>
    </w:p>
    <w:p w:rsidR="00A51F2B" w:rsidRDefault="004C22EB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Name and address of applicant, stating capacity if relevant</w:t>
      </w:r>
      <w:r>
        <w:rPr>
          <w:szCs w:val="20"/>
        </w:rPr>
        <w:t>] applies for the following orders [</w:t>
      </w:r>
      <w:r>
        <w:rPr>
          <w:i/>
          <w:iCs/>
          <w:szCs w:val="20"/>
        </w:rPr>
        <w:t>or for the determination of the following questions</w:t>
      </w:r>
      <w:r>
        <w:rPr>
          <w:szCs w:val="20"/>
        </w:rPr>
        <w:t>]:</w:t>
      </w:r>
    </w:p>
    <w:p w:rsidR="00A51F2B" w:rsidRDefault="00A51F2B">
      <w:pPr>
        <w:rPr>
          <w:szCs w:val="20"/>
        </w:rPr>
      </w:pPr>
    </w:p>
    <w:p w:rsidR="00A51F2B" w:rsidRDefault="004C22EB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specify</w:t>
      </w:r>
      <w:r>
        <w:rPr>
          <w:szCs w:val="20"/>
        </w:rPr>
        <w:t>]</w:t>
      </w:r>
    </w:p>
    <w:p w:rsidR="00A51F2B" w:rsidRDefault="00A51F2B">
      <w:pPr>
        <w:rPr>
          <w:szCs w:val="20"/>
        </w:rPr>
      </w:pPr>
    </w:p>
    <w:p w:rsidR="00A51F2B" w:rsidRDefault="004C22EB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practitioner for the applicant or applicant in person</w:t>
      </w:r>
      <w:r>
        <w:rPr>
          <w:szCs w:val="20"/>
        </w:rPr>
        <w:t>]</w:t>
      </w:r>
    </w:p>
    <w:p w:rsidR="00A51F2B" w:rsidRDefault="00A51F2B">
      <w:pPr>
        <w:jc w:val="both"/>
        <w:rPr>
          <w:szCs w:val="20"/>
        </w:rPr>
      </w:pPr>
    </w:p>
    <w:p w:rsidR="00A51F2B" w:rsidRDefault="004C22EB">
      <w:pPr>
        <w:jc w:val="both"/>
        <w:rPr>
          <w:szCs w:val="20"/>
        </w:rPr>
      </w:pPr>
      <w:r>
        <w:rPr>
          <w:szCs w:val="20"/>
        </w:rPr>
        <w:t>The applicant's address for service of documents is [</w:t>
      </w:r>
      <w:r>
        <w:rPr>
          <w:i/>
          <w:iCs/>
          <w:szCs w:val="20"/>
        </w:rPr>
        <w:t>state address for service</w:t>
      </w:r>
      <w:r>
        <w:rPr>
          <w:szCs w:val="20"/>
        </w:rPr>
        <w:t>]</w:t>
      </w:r>
    </w:p>
    <w:p w:rsidR="00A51F2B" w:rsidRDefault="00A51F2B">
      <w:pPr>
        <w:rPr>
          <w:szCs w:val="20"/>
        </w:rPr>
      </w:pPr>
    </w:p>
    <w:p w:rsidR="00A51F2B" w:rsidRDefault="00A51F2B">
      <w:pPr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>
      <w:pPr>
        <w:jc w:val="center"/>
        <w:rPr>
          <w:szCs w:val="20"/>
        </w:rPr>
      </w:pPr>
    </w:p>
    <w:p w:rsidR="000B2B6D" w:rsidRDefault="000B2B6D" w:rsidP="000B2B6D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0B2B6D" w:rsidRDefault="000B2B6D" w:rsidP="000B2B6D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0B2B6D" w:rsidRDefault="000B2B6D" w:rsidP="000B2B6D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0B2B6D" w:rsidRDefault="000B2B6D" w:rsidP="000B2B6D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0B2B6D" w:rsidRDefault="000B2B6D" w:rsidP="000B2B6D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0B2B6D" w:rsidRDefault="000B2B6D" w:rsidP="000B2B6D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p w:rsidR="00A51F2B" w:rsidRPr="00EA0005" w:rsidRDefault="004C22EB" w:rsidP="000B2B6D">
      <w:pPr>
        <w:jc w:val="center"/>
        <w:rPr>
          <w:b/>
          <w:szCs w:val="20"/>
        </w:rPr>
      </w:pPr>
      <w:r w:rsidRPr="00EA0005">
        <w:rPr>
          <w:b/>
          <w:szCs w:val="20"/>
        </w:rPr>
        <w:lastRenderedPageBreak/>
        <w:t>NOTICE OF HEARING</w:t>
      </w:r>
    </w:p>
    <w:p w:rsidR="00A51F2B" w:rsidRDefault="00A51F2B">
      <w:pPr>
        <w:rPr>
          <w:szCs w:val="20"/>
        </w:rPr>
      </w:pPr>
    </w:p>
    <w:p w:rsidR="00A51F2B" w:rsidRDefault="004C22EB">
      <w:pPr>
        <w:jc w:val="both"/>
        <w:rPr>
          <w:szCs w:val="20"/>
        </w:rPr>
      </w:pPr>
      <w:r>
        <w:rPr>
          <w:szCs w:val="20"/>
        </w:rPr>
        <w:t>This application has been set down for hearing in Court [</w:t>
      </w:r>
      <w:r>
        <w:rPr>
          <w:i/>
          <w:iCs/>
          <w:szCs w:val="20"/>
        </w:rPr>
        <w:t>or in Chambers</w:t>
      </w:r>
      <w:r>
        <w:rPr>
          <w:szCs w:val="20"/>
        </w:rPr>
        <w:t>] at the Supreme Court, [</w:t>
      </w:r>
      <w:r>
        <w:rPr>
          <w:i/>
          <w:iCs/>
          <w:szCs w:val="20"/>
        </w:rPr>
        <w:t>address</w:t>
      </w:r>
      <w:r>
        <w:rPr>
          <w:szCs w:val="20"/>
        </w:rPr>
        <w:t>] on [</w:t>
      </w:r>
      <w:r>
        <w:rPr>
          <w:i/>
          <w:iCs/>
          <w:szCs w:val="20"/>
        </w:rPr>
        <w:t>date</w:t>
      </w:r>
      <w:r>
        <w:rPr>
          <w:szCs w:val="20"/>
        </w:rPr>
        <w:t>] at [</w:t>
      </w:r>
      <w:r>
        <w:rPr>
          <w:i/>
          <w:iCs/>
          <w:szCs w:val="20"/>
        </w:rPr>
        <w:t>time</w:t>
      </w:r>
      <w:r>
        <w:rPr>
          <w:szCs w:val="20"/>
        </w:rPr>
        <w:t>].</w:t>
      </w:r>
    </w:p>
    <w:p w:rsidR="00A51F2B" w:rsidRDefault="00A51F2B">
      <w:pPr>
        <w:rPr>
          <w:szCs w:val="20"/>
        </w:rPr>
      </w:pPr>
    </w:p>
    <w:p w:rsidR="00A51F2B" w:rsidRDefault="00A51F2B">
      <w:pPr>
        <w:rPr>
          <w:szCs w:val="20"/>
        </w:rPr>
      </w:pPr>
    </w:p>
    <w:p w:rsidR="00A51F2B" w:rsidRDefault="004C22EB">
      <w:pPr>
        <w:rPr>
          <w:szCs w:val="20"/>
        </w:rPr>
      </w:pPr>
      <w:r>
        <w:rPr>
          <w:szCs w:val="20"/>
        </w:rPr>
        <w:t>Filed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A51F2B" w:rsidRDefault="00A51F2B">
      <w:pPr>
        <w:rPr>
          <w:szCs w:val="20"/>
        </w:rPr>
      </w:pPr>
    </w:p>
    <w:p w:rsidR="00A51F2B" w:rsidRDefault="004C22EB">
      <w:pPr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A51F2B" w:rsidRDefault="00A51F2B"/>
    <w:p w:rsidR="00D635F7" w:rsidRDefault="00D635F7"/>
    <w:p w:rsidR="00D635F7" w:rsidRDefault="00D635F7"/>
    <w:p w:rsidR="00D635F7" w:rsidRDefault="00D635F7"/>
    <w:p w:rsidR="00D635F7" w:rsidRDefault="00D635F7"/>
    <w:p w:rsidR="00D635F7" w:rsidRDefault="00D635F7"/>
    <w:p w:rsidR="00D635F7" w:rsidRDefault="00D635F7"/>
    <w:p w:rsidR="00D635F7" w:rsidRDefault="00D635F7"/>
    <w:p w:rsidR="00D635F7" w:rsidRDefault="00D635F7"/>
    <w:sectPr w:rsidR="00D635F7" w:rsidSect="00D635F7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C9" w:rsidRDefault="00BE58C9" w:rsidP="004C22EB">
      <w:r>
        <w:separator/>
      </w:r>
    </w:p>
  </w:endnote>
  <w:endnote w:type="continuationSeparator" w:id="0">
    <w:p w:rsidR="00BE58C9" w:rsidRDefault="00BE58C9" w:rsidP="004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C9" w:rsidRDefault="00BE58C9" w:rsidP="004C22EB">
      <w:r>
        <w:separator/>
      </w:r>
    </w:p>
  </w:footnote>
  <w:footnote w:type="continuationSeparator" w:id="0">
    <w:p w:rsidR="00BE58C9" w:rsidRDefault="00BE58C9" w:rsidP="004C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B"/>
    <w:rsid w:val="00082633"/>
    <w:rsid w:val="000B2B6D"/>
    <w:rsid w:val="001D65AA"/>
    <w:rsid w:val="002009D0"/>
    <w:rsid w:val="00274054"/>
    <w:rsid w:val="00280923"/>
    <w:rsid w:val="00323B00"/>
    <w:rsid w:val="0040540E"/>
    <w:rsid w:val="004C22EB"/>
    <w:rsid w:val="005C3AD2"/>
    <w:rsid w:val="008D4D34"/>
    <w:rsid w:val="00A51F2B"/>
    <w:rsid w:val="00A94A6C"/>
    <w:rsid w:val="00BE58C9"/>
    <w:rsid w:val="00D635F7"/>
    <w:rsid w:val="00E36A6B"/>
    <w:rsid w:val="00E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A374E-35C1-48D6-9850-154FBA0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22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22EB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22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22EB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5F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2</Pages>
  <Words>140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Justice Department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subject/>
  <dc:creator>IT SERVICES</dc:creator>
  <cp:keywords/>
  <cp:lastModifiedBy>Guinane, Vicki</cp:lastModifiedBy>
  <cp:revision>2</cp:revision>
  <cp:lastPrinted>2013-02-08T04:34:00Z</cp:lastPrinted>
  <dcterms:created xsi:type="dcterms:W3CDTF">2019-04-10T05:39:00Z</dcterms:created>
  <dcterms:modified xsi:type="dcterms:W3CDTF">2019-04-10T05:39:00Z</dcterms:modified>
</cp:coreProperties>
</file>