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6" w:rsidRPr="004E7C04" w:rsidRDefault="008017C6" w:rsidP="008017C6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41</w:t>
      </w:r>
    </w:p>
    <w:p w:rsidR="008017C6" w:rsidRDefault="008017C6" w:rsidP="008017C6">
      <w:pPr>
        <w:pStyle w:val="Header"/>
        <w:jc w:val="right"/>
        <w:rPr>
          <w:lang w:val="en-US"/>
        </w:rPr>
      </w:pPr>
    </w:p>
    <w:p w:rsidR="008017C6" w:rsidRDefault="008017C6" w:rsidP="008017C6">
      <w:pPr>
        <w:pStyle w:val="Header"/>
        <w:jc w:val="right"/>
        <w:rPr>
          <w:lang w:val="en-US"/>
        </w:rPr>
      </w:pPr>
      <w:r>
        <w:rPr>
          <w:lang w:val="en-US"/>
        </w:rPr>
        <w:t>Rule 525(1)(a)</w:t>
      </w:r>
    </w:p>
    <w:p w:rsidR="008017C6" w:rsidRDefault="008017C6" w:rsidP="008017C6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8017C6" w:rsidRDefault="008017C6" w:rsidP="008017C6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8017C6" w:rsidRDefault="008017C6" w:rsidP="008017C6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8017C6" w:rsidRPr="004E7C04" w:rsidRDefault="008017C6" w:rsidP="008017C6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08278B" w:rsidRDefault="0008278B">
      <w:pPr>
        <w:jc w:val="right"/>
        <w:rPr>
          <w:szCs w:val="20"/>
        </w:rPr>
      </w:pPr>
    </w:p>
    <w:p w:rsidR="008017C6" w:rsidRDefault="008017C6">
      <w:pPr>
        <w:jc w:val="right"/>
        <w:rPr>
          <w:szCs w:val="20"/>
        </w:rPr>
      </w:pPr>
    </w:p>
    <w:p w:rsidR="00083F94" w:rsidRDefault="00083F94" w:rsidP="00083F94">
      <w:pPr>
        <w:jc w:val="right"/>
        <w:rPr>
          <w:szCs w:val="20"/>
        </w:rPr>
      </w:pPr>
      <w:bookmarkStart w:id="1" w:name="_Toc458505440"/>
    </w:p>
    <w:p w:rsidR="00083F94" w:rsidRDefault="00083F94" w:rsidP="00083F94">
      <w:pPr>
        <w:jc w:val="right"/>
        <w:rPr>
          <w:szCs w:val="20"/>
        </w:rPr>
      </w:pPr>
      <w:r>
        <w:rPr>
          <w:szCs w:val="20"/>
        </w:rPr>
        <w:t>Plaintiff/</w:t>
      </w:r>
    </w:p>
    <w:p w:rsidR="00083F94" w:rsidRDefault="00083F94" w:rsidP="00083F94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  <w:r w:rsidRPr="00CF230D">
        <w:rPr>
          <w:bCs/>
        </w:rPr>
        <w:t>…………………………………………</w:t>
      </w:r>
      <w:r>
        <w:rPr>
          <w:bCs/>
        </w:rPr>
        <w:t>……………….</w:t>
      </w:r>
      <w:r w:rsidRPr="00CF230D">
        <w:rPr>
          <w:bCs/>
        </w:rPr>
        <w:t xml:space="preserve"> </w:t>
      </w:r>
      <w:r>
        <w:rPr>
          <w:bCs/>
        </w:rPr>
        <w:t xml:space="preserve">                               </w:t>
      </w:r>
      <w:r w:rsidRPr="00CF230D">
        <w:rPr>
          <w:bCs/>
        </w:rPr>
        <w:t xml:space="preserve">             </w:t>
      </w:r>
      <w:r>
        <w:rPr>
          <w:bCs/>
        </w:rPr>
        <w:t>Applicant/</w:t>
      </w:r>
      <w:r w:rsidRPr="00CF230D">
        <w:rPr>
          <w:bCs/>
        </w:rPr>
        <w:t xml:space="preserve">                         </w:t>
      </w:r>
    </w:p>
    <w:p w:rsidR="00083F94" w:rsidRDefault="00083F94" w:rsidP="00083F94">
      <w:pPr>
        <w:jc w:val="right"/>
        <w:rPr>
          <w:bCs/>
        </w:rPr>
      </w:pPr>
      <w:r>
        <w:rPr>
          <w:bCs/>
        </w:rPr>
        <w:t>Appellant</w:t>
      </w:r>
    </w:p>
    <w:p w:rsidR="00083F94" w:rsidRDefault="00083F94" w:rsidP="00083F94">
      <w:pPr>
        <w:rPr>
          <w:bCs/>
        </w:rPr>
      </w:pPr>
    </w:p>
    <w:p w:rsidR="00083F94" w:rsidRPr="00D002D4" w:rsidRDefault="00083F94" w:rsidP="00083F94">
      <w:pPr>
        <w:rPr>
          <w:bCs/>
        </w:rPr>
      </w:pPr>
      <w:r w:rsidRPr="00D002D4">
        <w:rPr>
          <w:bCs/>
        </w:rPr>
        <w:t>BETWEEN:</w:t>
      </w:r>
    </w:p>
    <w:p w:rsidR="00083F94" w:rsidRPr="006402DC" w:rsidRDefault="00083F94" w:rsidP="00083F94">
      <w:pPr>
        <w:pStyle w:val="Header"/>
        <w:tabs>
          <w:tab w:val="clear" w:pos="4513"/>
          <w:tab w:val="clear" w:pos="9026"/>
        </w:tabs>
        <w:rPr>
          <w:bCs/>
        </w:rPr>
      </w:pPr>
    </w:p>
    <w:p w:rsidR="00083F94" w:rsidRDefault="00083F94" w:rsidP="00083F94">
      <w:pPr>
        <w:ind w:firstLine="720"/>
        <w:jc w:val="right"/>
        <w:rPr>
          <w:bCs/>
        </w:rPr>
      </w:pPr>
      <w:r>
        <w:rPr>
          <w:bCs/>
        </w:rPr>
        <w:t xml:space="preserve">                      Defendant/</w:t>
      </w:r>
    </w:p>
    <w:p w:rsidR="00083F94" w:rsidRDefault="00083F94" w:rsidP="00083F94">
      <w:pPr>
        <w:ind w:firstLine="720"/>
        <w:rPr>
          <w:bCs/>
        </w:rPr>
      </w:pPr>
      <w:r>
        <w:rPr>
          <w:bCs/>
        </w:rPr>
        <w:t>………………………………………………………….</w:t>
      </w:r>
      <w:r>
        <w:rPr>
          <w:bCs/>
        </w:rPr>
        <w:tab/>
      </w:r>
      <w:r>
        <w:rPr>
          <w:bCs/>
        </w:rPr>
        <w:tab/>
        <w:t xml:space="preserve">                 Responden</w:t>
      </w:r>
      <w:r w:rsidRPr="006402DC">
        <w:rPr>
          <w:bCs/>
        </w:rPr>
        <w:t>t</w:t>
      </w:r>
      <w:r>
        <w:rPr>
          <w:bCs/>
        </w:rPr>
        <w:tab/>
      </w:r>
    </w:p>
    <w:p w:rsidR="00083F94" w:rsidRDefault="00083F94">
      <w:pPr>
        <w:jc w:val="center"/>
        <w:rPr>
          <w:b/>
          <w:bCs/>
          <w:szCs w:val="20"/>
        </w:rPr>
      </w:pPr>
    </w:p>
    <w:p w:rsidR="00083F94" w:rsidRDefault="00083F94">
      <w:pPr>
        <w:jc w:val="center"/>
        <w:rPr>
          <w:b/>
          <w:bCs/>
          <w:szCs w:val="20"/>
        </w:rPr>
      </w:pPr>
    </w:p>
    <w:p w:rsidR="00083F94" w:rsidRDefault="00083F94">
      <w:pPr>
        <w:jc w:val="center"/>
        <w:rPr>
          <w:b/>
          <w:bCs/>
          <w:szCs w:val="20"/>
        </w:rPr>
      </w:pPr>
    </w:p>
    <w:p w:rsidR="0008278B" w:rsidRDefault="0008278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INTERLOCUTORY APPLICATION</w:t>
      </w:r>
      <w:bookmarkEnd w:id="1"/>
    </w:p>
    <w:p w:rsidR="0008278B" w:rsidRDefault="0008278B">
      <w:pPr>
        <w:jc w:val="center"/>
        <w:rPr>
          <w:b/>
          <w:bCs/>
          <w:szCs w:val="20"/>
        </w:rPr>
      </w:pPr>
    </w:p>
    <w:p w:rsidR="0008278B" w:rsidRDefault="0008278B">
      <w:pPr>
        <w:ind w:left="4320"/>
        <w:jc w:val="both"/>
        <w:rPr>
          <w:szCs w:val="20"/>
        </w:rPr>
      </w:pP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The [</w:t>
      </w:r>
      <w:r>
        <w:rPr>
          <w:i/>
          <w:iCs/>
          <w:szCs w:val="20"/>
        </w:rPr>
        <w:t>party making application]</w:t>
      </w:r>
      <w:r>
        <w:rPr>
          <w:szCs w:val="20"/>
        </w:rPr>
        <w:t xml:space="preserve"> applies for the following orders </w:t>
      </w:r>
      <w:r>
        <w:rPr>
          <w:i/>
          <w:iCs/>
          <w:szCs w:val="20"/>
        </w:rPr>
        <w:t>[or determination of the following questions</w:t>
      </w:r>
      <w:r>
        <w:rPr>
          <w:szCs w:val="20"/>
        </w:rPr>
        <w:t>]: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specify orders sought or questions sought to be determined</w:t>
      </w:r>
      <w:r>
        <w:rPr>
          <w:szCs w:val="20"/>
        </w:rPr>
        <w:t>]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Applicant [</w:t>
      </w:r>
      <w:r>
        <w:rPr>
          <w:i/>
          <w:iCs/>
          <w:szCs w:val="20"/>
        </w:rPr>
        <w:t>or practitioner for the applicant</w:t>
      </w:r>
      <w:r>
        <w:rPr>
          <w:szCs w:val="20"/>
        </w:rPr>
        <w:t>]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NOTICE OF HEARING</w:t>
      </w:r>
    </w:p>
    <w:p w:rsidR="0008278B" w:rsidRDefault="0008278B">
      <w:pPr>
        <w:rPr>
          <w:szCs w:val="20"/>
        </w:rPr>
      </w:pPr>
    </w:p>
    <w:p w:rsidR="0008278B" w:rsidRDefault="0008278B">
      <w:pPr>
        <w:jc w:val="both"/>
        <w:rPr>
          <w:szCs w:val="20"/>
        </w:rPr>
      </w:pPr>
      <w:r>
        <w:rPr>
          <w:szCs w:val="20"/>
        </w:rPr>
        <w:t>This application has been set down for hearing before a judge [</w:t>
      </w:r>
      <w:r>
        <w:rPr>
          <w:i/>
          <w:iCs/>
          <w:szCs w:val="20"/>
        </w:rPr>
        <w:t xml:space="preserve">or the Court or the Associate </w:t>
      </w:r>
      <w:r w:rsidR="006E0388">
        <w:rPr>
          <w:i/>
          <w:iCs/>
          <w:szCs w:val="20"/>
        </w:rPr>
        <w:t>Judge or</w:t>
      </w:r>
      <w:r>
        <w:rPr>
          <w:i/>
          <w:iCs/>
          <w:szCs w:val="20"/>
        </w:rPr>
        <w:t xml:space="preserve"> the </w:t>
      </w:r>
      <w:smartTag w:uri="urn:schemas-microsoft-com:office:smarttags" w:element="Street">
        <w:smartTag w:uri="urn:schemas-microsoft-com:office:smarttags" w:element="address">
          <w:r>
            <w:rPr>
              <w:i/>
              <w:iCs/>
              <w:szCs w:val="20"/>
            </w:rPr>
            <w:t>Full Court</w:t>
          </w:r>
        </w:smartTag>
      </w:smartTag>
      <w:r>
        <w:rPr>
          <w:szCs w:val="20"/>
        </w:rPr>
        <w:t>] in Court [</w:t>
      </w:r>
      <w:r>
        <w:rPr>
          <w:i/>
          <w:iCs/>
          <w:szCs w:val="20"/>
        </w:rPr>
        <w:t>or in Chambers</w:t>
      </w:r>
      <w:r>
        <w:rPr>
          <w:szCs w:val="20"/>
        </w:rPr>
        <w:t>] at the Supreme Court [</w:t>
      </w:r>
      <w:r>
        <w:rPr>
          <w:i/>
          <w:iCs/>
          <w:szCs w:val="20"/>
        </w:rPr>
        <w:t>specify place</w:t>
      </w:r>
      <w:r>
        <w:rPr>
          <w:szCs w:val="20"/>
        </w:rPr>
        <w:t>] on [</w:t>
      </w:r>
      <w:r>
        <w:rPr>
          <w:i/>
          <w:iCs/>
          <w:szCs w:val="20"/>
        </w:rPr>
        <w:t>date</w:t>
      </w:r>
      <w:r>
        <w:rPr>
          <w:szCs w:val="20"/>
        </w:rPr>
        <w:t>] at [</w:t>
      </w:r>
      <w:r>
        <w:rPr>
          <w:i/>
          <w:iCs/>
          <w:szCs w:val="20"/>
        </w:rPr>
        <w:t>time</w:t>
      </w:r>
      <w:r>
        <w:rPr>
          <w:szCs w:val="20"/>
        </w:rPr>
        <w:t>].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Filed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This application is lodged by [</w:t>
      </w:r>
      <w:r>
        <w:rPr>
          <w:i/>
          <w:iCs/>
          <w:szCs w:val="20"/>
        </w:rPr>
        <w:t>name of practitioner for the applicant or applicant in person</w:t>
      </w:r>
      <w:r>
        <w:rPr>
          <w:szCs w:val="20"/>
        </w:rPr>
        <w:t>].</w:t>
      </w:r>
    </w:p>
    <w:p w:rsidR="0008278B" w:rsidRDefault="0008278B">
      <w:pPr>
        <w:rPr>
          <w:szCs w:val="20"/>
        </w:rPr>
      </w:pPr>
    </w:p>
    <w:p w:rsidR="0008278B" w:rsidRDefault="0008278B">
      <w:pPr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name of practitioner for respondent or respondent in person</w:t>
      </w:r>
      <w:r>
        <w:rPr>
          <w:szCs w:val="20"/>
        </w:rPr>
        <w:t>].</w:t>
      </w: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>
      <w:pPr>
        <w:rPr>
          <w:szCs w:val="20"/>
        </w:rPr>
      </w:pPr>
    </w:p>
    <w:p w:rsidR="008017C6" w:rsidRDefault="008017C6" w:rsidP="008017C6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8017C6" w:rsidRDefault="008017C6" w:rsidP="008017C6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8017C6" w:rsidRDefault="008017C6" w:rsidP="008017C6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8017C6" w:rsidRDefault="008017C6" w:rsidP="008017C6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8017C6" w:rsidRDefault="008017C6" w:rsidP="008017C6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08278B" w:rsidRDefault="008017C6" w:rsidP="008017C6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08278B" w:rsidSect="008017C6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DD" w:rsidRDefault="007733DD" w:rsidP="00083F94">
      <w:r>
        <w:separator/>
      </w:r>
    </w:p>
  </w:endnote>
  <w:endnote w:type="continuationSeparator" w:id="0">
    <w:p w:rsidR="007733DD" w:rsidRDefault="007733DD" w:rsidP="000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DD" w:rsidRDefault="007733DD" w:rsidP="00083F94">
      <w:r>
        <w:separator/>
      </w:r>
    </w:p>
  </w:footnote>
  <w:footnote w:type="continuationSeparator" w:id="0">
    <w:p w:rsidR="007733DD" w:rsidRDefault="007733DD" w:rsidP="0008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83F94"/>
    <w:rsid w:val="000A1263"/>
    <w:rsid w:val="006E0388"/>
    <w:rsid w:val="007733DD"/>
    <w:rsid w:val="008017C6"/>
    <w:rsid w:val="00FC4E16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6A3776-DBA0-4384-B59B-4611CBD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16"/>
      <w:szCs w:val="16"/>
    </w:rPr>
  </w:style>
  <w:style w:type="paragraph" w:styleId="Header">
    <w:name w:val="header"/>
    <w:basedOn w:val="Normal"/>
    <w:link w:val="HeaderChar"/>
    <w:rsid w:val="00083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3F94"/>
    <w:rPr>
      <w:szCs w:val="24"/>
      <w:lang w:val="en-GB" w:eastAsia="en-US"/>
    </w:rPr>
  </w:style>
  <w:style w:type="paragraph" w:styleId="Footer">
    <w:name w:val="footer"/>
    <w:basedOn w:val="Normal"/>
    <w:link w:val="FooterChar"/>
    <w:rsid w:val="00083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3F94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A1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126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</vt:lpstr>
    </vt:vector>
  </TitlesOfParts>
  <Company>Justice Department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</dc:title>
  <dc:subject/>
  <dc:creator>IT SERVICES</dc:creator>
  <cp:keywords/>
  <cp:lastModifiedBy>Guinane, Vicki</cp:lastModifiedBy>
  <cp:revision>2</cp:revision>
  <cp:lastPrinted>2013-02-08T01:20:00Z</cp:lastPrinted>
  <dcterms:created xsi:type="dcterms:W3CDTF">2019-04-10T06:35:00Z</dcterms:created>
  <dcterms:modified xsi:type="dcterms:W3CDTF">2019-04-10T06:35:00Z</dcterms:modified>
</cp:coreProperties>
</file>