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73" w:type="dxa"/>
        <w:jc w:val="center"/>
        <w:tblLook w:val="04A0" w:firstRow="1" w:lastRow="0" w:firstColumn="1" w:lastColumn="0" w:noHBand="0" w:noVBand="1"/>
      </w:tblPr>
      <w:tblGrid>
        <w:gridCol w:w="41"/>
        <w:gridCol w:w="1489"/>
        <w:gridCol w:w="3875"/>
        <w:gridCol w:w="5220"/>
        <w:gridCol w:w="48"/>
      </w:tblGrid>
      <w:tr w:rsidR="003531D8" w:rsidRPr="00BE0BD8" w:rsidTr="00296CB4">
        <w:trPr>
          <w:gridAfter w:val="1"/>
          <w:wAfter w:w="48" w:type="dxa"/>
          <w:jc w:val="center"/>
        </w:trPr>
        <w:tc>
          <w:tcPr>
            <w:tcW w:w="10625" w:type="dxa"/>
            <w:gridSpan w:val="4"/>
            <w:shd w:val="clear" w:color="auto" w:fill="F2F2F2"/>
          </w:tcPr>
          <w:p w:rsidR="003531D8" w:rsidRPr="00BE0BD8" w:rsidRDefault="003531D8" w:rsidP="003531D8">
            <w:pPr>
              <w:pStyle w:val="Title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FORM 19</w:t>
            </w:r>
          </w:p>
        </w:tc>
      </w:tr>
      <w:tr w:rsidR="003531D8" w:rsidRPr="002A54CB" w:rsidTr="00296CB4">
        <w:trPr>
          <w:gridAfter w:val="1"/>
          <w:wAfter w:w="48" w:type="dxa"/>
          <w:jc w:val="center"/>
        </w:trPr>
        <w:tc>
          <w:tcPr>
            <w:tcW w:w="10625" w:type="dxa"/>
            <w:gridSpan w:val="4"/>
            <w:shd w:val="clear" w:color="auto" w:fill="F2F2F2"/>
          </w:tcPr>
          <w:p w:rsidR="003531D8" w:rsidRPr="002A54CB" w:rsidRDefault="003531D8" w:rsidP="003531D8">
            <w:pPr>
              <w:pStyle w:val="Title"/>
              <w:ind w:left="-567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A82876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 xml:space="preserve">NOTICE OF </w:t>
            </w:r>
            <w:r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CAVEAT TO APPLICANT</w:t>
            </w:r>
          </w:p>
        </w:tc>
      </w:tr>
      <w:tr w:rsidR="003531D8" w:rsidRPr="002A54CB" w:rsidTr="00296CB4">
        <w:trPr>
          <w:gridAfter w:val="1"/>
          <w:wAfter w:w="48" w:type="dxa"/>
          <w:jc w:val="center"/>
        </w:trPr>
        <w:tc>
          <w:tcPr>
            <w:tcW w:w="10625" w:type="dxa"/>
            <w:gridSpan w:val="4"/>
            <w:shd w:val="clear" w:color="auto" w:fill="F2F2F2"/>
          </w:tcPr>
          <w:p w:rsidR="003531D8" w:rsidRPr="002A54CB" w:rsidRDefault="003531D8" w:rsidP="0082735A">
            <w:pPr>
              <w:pStyle w:val="Title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951E87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Rule </w:t>
            </w:r>
            <w:r w:rsidR="0082735A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79</w:t>
            </w:r>
            <w:r>
              <w:rPr>
                <w:noProof/>
                <w:lang w:eastAsia="en-AU"/>
              </w:rPr>
              <w:t xml:space="preserve"> </w:t>
            </w:r>
          </w:p>
        </w:tc>
      </w:tr>
      <w:tr w:rsidR="003531D8" w:rsidRPr="00DB6E6D" w:rsidTr="00296CB4">
        <w:trPr>
          <w:gridAfter w:val="1"/>
          <w:wAfter w:w="48" w:type="dxa"/>
          <w:jc w:val="center"/>
        </w:trPr>
        <w:tc>
          <w:tcPr>
            <w:tcW w:w="10625" w:type="dxa"/>
            <w:gridSpan w:val="4"/>
            <w:shd w:val="clear" w:color="auto" w:fill="F2F2F2"/>
          </w:tcPr>
          <w:p w:rsidR="003531D8" w:rsidRPr="00DB6E6D" w:rsidRDefault="003531D8" w:rsidP="003531D8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DB6E6D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IN THE SUPREME COURT OF TASMANIA </w:t>
            </w:r>
          </w:p>
        </w:tc>
      </w:tr>
      <w:tr w:rsidR="003531D8" w:rsidRPr="00DB6E6D" w:rsidTr="00296CB4">
        <w:trPr>
          <w:gridAfter w:val="1"/>
          <w:wAfter w:w="48" w:type="dxa"/>
          <w:jc w:val="center"/>
        </w:trPr>
        <w:tc>
          <w:tcPr>
            <w:tcW w:w="10625" w:type="dxa"/>
            <w:gridSpan w:val="4"/>
            <w:shd w:val="clear" w:color="auto" w:fill="F2F2F2"/>
          </w:tcPr>
          <w:p w:rsidR="003531D8" w:rsidRPr="00DB6E6D" w:rsidRDefault="003531D8" w:rsidP="003531D8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DB6E6D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PROBATE REGISTRY </w:t>
            </w:r>
          </w:p>
        </w:tc>
      </w:tr>
      <w:tr w:rsidR="003531D8" w:rsidRPr="00DB6E6D" w:rsidTr="00296CB4">
        <w:trPr>
          <w:gridAfter w:val="1"/>
          <w:wAfter w:w="48" w:type="dxa"/>
          <w:jc w:val="center"/>
        </w:trPr>
        <w:tc>
          <w:tcPr>
            <w:tcW w:w="10625" w:type="dxa"/>
            <w:gridSpan w:val="4"/>
            <w:shd w:val="clear" w:color="auto" w:fill="FFFFFF"/>
          </w:tcPr>
          <w:p w:rsidR="003531D8" w:rsidRPr="00DB6E6D" w:rsidRDefault="003531D8" w:rsidP="003531D8">
            <w:pPr>
              <w:spacing w:line="240" w:lineRule="auto"/>
              <w:ind w:right="-613"/>
              <w:rPr>
                <w:rFonts w:ascii="Gill Sans MT" w:eastAsia="Arial Unicode MS" w:hAnsi="Gill Sans MT" w:cs="Arial Unicode MS"/>
                <w:b/>
                <w:sz w:val="24"/>
                <w:szCs w:val="24"/>
                <w:lang w:val="en-US"/>
              </w:rPr>
            </w:pPr>
          </w:p>
        </w:tc>
      </w:tr>
      <w:tr w:rsidR="003531D8" w:rsidRPr="00626591" w:rsidTr="00296CB4">
        <w:tblPrEx>
          <w:jc w:val="left"/>
        </w:tblPrEx>
        <w:trPr>
          <w:gridBefore w:val="1"/>
          <w:wBefore w:w="41" w:type="dxa"/>
        </w:trPr>
        <w:tc>
          <w:tcPr>
            <w:tcW w:w="5364" w:type="dxa"/>
            <w:gridSpan w:val="2"/>
            <w:shd w:val="clear" w:color="auto" w:fill="auto"/>
          </w:tcPr>
          <w:p w:rsidR="003531D8" w:rsidRPr="001615F1" w:rsidRDefault="003531D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In the matter of the Estate of: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3531D8" w:rsidRPr="001615F1" w:rsidRDefault="003531D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FULL NAME</w:t>
            </w:r>
          </w:p>
          <w:p w:rsidR="003531D8" w:rsidRPr="001615F1" w:rsidRDefault="003531D8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 w:right="34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[full name of deceased including, in brackets, “in the Will called…” and/or “also known as…” if the name of the deceased differs in the Will or if the deceased is known by any other name]</w:t>
            </w: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 xml:space="preserve"> </w:t>
            </w:r>
          </w:p>
        </w:tc>
      </w:tr>
      <w:tr w:rsidR="003531D8" w:rsidRPr="00626591" w:rsidTr="00296CB4">
        <w:tblPrEx>
          <w:jc w:val="left"/>
        </w:tblPrEx>
        <w:trPr>
          <w:gridBefore w:val="1"/>
          <w:wBefore w:w="41" w:type="dxa"/>
        </w:trPr>
        <w:tc>
          <w:tcPr>
            <w:tcW w:w="5364" w:type="dxa"/>
            <w:gridSpan w:val="2"/>
            <w:shd w:val="clear" w:color="auto" w:fill="auto"/>
          </w:tcPr>
          <w:p w:rsidR="003531D8" w:rsidRPr="001615F1" w:rsidRDefault="003531D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Date of death: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3531D8" w:rsidRPr="001615F1" w:rsidRDefault="003531D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00/00/0000</w:t>
            </w:r>
          </w:p>
        </w:tc>
      </w:tr>
      <w:tr w:rsidR="003531D8" w:rsidRPr="00626591" w:rsidTr="00296CB4">
        <w:tblPrEx>
          <w:jc w:val="left"/>
        </w:tblPrEx>
        <w:trPr>
          <w:gridBefore w:val="1"/>
          <w:wBefore w:w="41" w:type="dxa"/>
        </w:trPr>
        <w:tc>
          <w:tcPr>
            <w:tcW w:w="5364" w:type="dxa"/>
            <w:gridSpan w:val="2"/>
            <w:shd w:val="clear" w:color="auto" w:fill="auto"/>
          </w:tcPr>
          <w:p w:rsidR="003531D8" w:rsidRPr="001615F1" w:rsidRDefault="003531D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Last known residential address of deceased: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3531D8" w:rsidRPr="001615F1" w:rsidRDefault="003531D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proofErr w:type="gramStart"/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address</w:t>
            </w:r>
            <w:proofErr w:type="gramEnd"/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</w:t>
            </w:r>
          </w:p>
          <w:p w:rsidR="003531D8" w:rsidRPr="001615F1" w:rsidRDefault="003531D8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 w:right="34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[full address of the deceased including, in brackets, “in the Record of Death noted as…” if the address of the deceased differs in the Record of Death]</w:t>
            </w:r>
          </w:p>
        </w:tc>
      </w:tr>
      <w:tr w:rsidR="003531D8" w:rsidRPr="00626591" w:rsidTr="00296CB4">
        <w:tblPrEx>
          <w:jc w:val="left"/>
        </w:tblPrEx>
        <w:trPr>
          <w:gridBefore w:val="1"/>
          <w:wBefore w:w="41" w:type="dxa"/>
        </w:trPr>
        <w:tc>
          <w:tcPr>
            <w:tcW w:w="5364" w:type="dxa"/>
            <w:gridSpan w:val="2"/>
            <w:shd w:val="clear" w:color="auto" w:fill="auto"/>
          </w:tcPr>
          <w:p w:rsidR="003531D8" w:rsidRPr="001615F1" w:rsidRDefault="003531D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Full name of applicant:</w:t>
            </w:r>
          </w:p>
          <w:p w:rsidR="003531D8" w:rsidRPr="001615F1" w:rsidRDefault="003531D8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34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[repeat for more applicants]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3531D8" w:rsidRPr="001615F1" w:rsidRDefault="003531D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 xml:space="preserve">FULL NAME </w:t>
            </w:r>
          </w:p>
          <w:p w:rsidR="003531D8" w:rsidRPr="001615F1" w:rsidRDefault="003531D8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 w:right="34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[full name of applicant including, in brackets, “in the Will called…” and/or “also known as…” if the name of the applicant differs in the Will or if the applicant is known by any other name]</w:t>
            </w:r>
          </w:p>
        </w:tc>
      </w:tr>
      <w:tr w:rsidR="003531D8" w:rsidRPr="00626591" w:rsidTr="00296CB4">
        <w:tblPrEx>
          <w:jc w:val="left"/>
        </w:tblPrEx>
        <w:trPr>
          <w:gridBefore w:val="1"/>
          <w:wBefore w:w="41" w:type="dxa"/>
        </w:trPr>
        <w:tc>
          <w:tcPr>
            <w:tcW w:w="5364" w:type="dxa"/>
            <w:gridSpan w:val="2"/>
            <w:shd w:val="clear" w:color="auto" w:fill="auto"/>
          </w:tcPr>
          <w:p w:rsidR="003531D8" w:rsidRPr="001615F1" w:rsidRDefault="003531D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Address of applicant:</w:t>
            </w:r>
          </w:p>
          <w:p w:rsidR="003531D8" w:rsidRPr="001615F1" w:rsidRDefault="003531D8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34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[repeat for more applicants]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3531D8" w:rsidRPr="001615F1" w:rsidRDefault="003531D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Address</w:t>
            </w:r>
          </w:p>
        </w:tc>
      </w:tr>
      <w:tr w:rsidR="003531D8" w:rsidRPr="00626591" w:rsidTr="00296CB4">
        <w:tblPrEx>
          <w:jc w:val="left"/>
        </w:tblPrEx>
        <w:trPr>
          <w:gridBefore w:val="1"/>
          <w:wBefore w:w="41" w:type="dxa"/>
        </w:trPr>
        <w:tc>
          <w:tcPr>
            <w:tcW w:w="5364" w:type="dxa"/>
            <w:gridSpan w:val="2"/>
            <w:shd w:val="clear" w:color="auto" w:fill="auto"/>
          </w:tcPr>
          <w:p w:rsidR="003531D8" w:rsidRPr="001615F1" w:rsidRDefault="003531D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Full name of caveator:</w:t>
            </w:r>
          </w:p>
          <w:p w:rsidR="003531D8" w:rsidRPr="001615F1" w:rsidRDefault="003531D8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34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[repeat for more </w:t>
            </w:r>
            <w:proofErr w:type="spellStart"/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caveators</w:t>
            </w:r>
            <w:proofErr w:type="spellEnd"/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]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3531D8" w:rsidRPr="001615F1" w:rsidRDefault="003531D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 xml:space="preserve">FULL NAME </w:t>
            </w:r>
          </w:p>
          <w:p w:rsidR="003531D8" w:rsidRPr="001615F1" w:rsidRDefault="003531D8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 w:right="34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[full name of caveator]</w:t>
            </w:r>
          </w:p>
        </w:tc>
      </w:tr>
      <w:tr w:rsidR="003531D8" w:rsidRPr="00626591" w:rsidTr="00296CB4">
        <w:tblPrEx>
          <w:jc w:val="left"/>
        </w:tblPrEx>
        <w:trPr>
          <w:gridBefore w:val="1"/>
          <w:wBefore w:w="41" w:type="dxa"/>
        </w:trPr>
        <w:tc>
          <w:tcPr>
            <w:tcW w:w="5364" w:type="dxa"/>
            <w:gridSpan w:val="2"/>
            <w:shd w:val="clear" w:color="auto" w:fill="auto"/>
          </w:tcPr>
          <w:p w:rsidR="003531D8" w:rsidRPr="001615F1" w:rsidRDefault="003531D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Address of caveator:</w:t>
            </w:r>
          </w:p>
          <w:p w:rsidR="003531D8" w:rsidRPr="001615F1" w:rsidRDefault="003531D8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34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[repeat for more </w:t>
            </w:r>
            <w:proofErr w:type="spellStart"/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caveators</w:t>
            </w:r>
            <w:proofErr w:type="spellEnd"/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]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3531D8" w:rsidRPr="001615F1" w:rsidRDefault="003531D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Address</w:t>
            </w:r>
          </w:p>
        </w:tc>
      </w:tr>
      <w:tr w:rsidR="003531D8" w:rsidRPr="009545AA" w:rsidTr="00296CB4">
        <w:tblPrEx>
          <w:jc w:val="left"/>
        </w:tblPrEx>
        <w:trPr>
          <w:gridBefore w:val="1"/>
          <w:wBefore w:w="41" w:type="dxa"/>
        </w:trPr>
        <w:tc>
          <w:tcPr>
            <w:tcW w:w="10632" w:type="dxa"/>
            <w:gridSpan w:val="4"/>
            <w:shd w:val="clear" w:color="auto" w:fill="auto"/>
          </w:tcPr>
          <w:p w:rsidR="003531D8" w:rsidRPr="001615F1" w:rsidRDefault="003531D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TAKE NOTE:</w:t>
            </w:r>
          </w:p>
        </w:tc>
      </w:tr>
      <w:tr w:rsidR="003531D8" w:rsidRPr="00A82876" w:rsidTr="00296CB4">
        <w:tblPrEx>
          <w:jc w:val="left"/>
        </w:tblPrEx>
        <w:trPr>
          <w:gridBefore w:val="1"/>
          <w:wBefore w:w="41" w:type="dxa"/>
          <w:trHeight w:val="667"/>
        </w:trPr>
        <w:tc>
          <w:tcPr>
            <w:tcW w:w="1489" w:type="dxa"/>
            <w:shd w:val="clear" w:color="auto" w:fill="auto"/>
          </w:tcPr>
          <w:p w:rsidR="003531D8" w:rsidRPr="00F62553" w:rsidRDefault="003531D8" w:rsidP="00F62553">
            <w:pPr>
              <w:pStyle w:val="Title"/>
              <w:numPr>
                <w:ilvl w:val="0"/>
                <w:numId w:val="16"/>
              </w:numPr>
              <w:ind w:left="720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</w:tc>
        <w:tc>
          <w:tcPr>
            <w:tcW w:w="9143" w:type="dxa"/>
            <w:gridSpan w:val="3"/>
            <w:shd w:val="clear" w:color="auto" w:fill="auto"/>
          </w:tcPr>
          <w:p w:rsidR="003531D8" w:rsidRPr="001615F1" w:rsidRDefault="003531D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</w:rPr>
              <w:t xml:space="preserve">A caveat was entered in the above-mentioned estate on </w:t>
            </w: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00/00/0000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</w:rPr>
              <w:t>.</w:t>
            </w:r>
          </w:p>
        </w:tc>
      </w:tr>
      <w:tr w:rsidR="003531D8" w:rsidRPr="00A82876" w:rsidTr="00296CB4">
        <w:tblPrEx>
          <w:jc w:val="left"/>
        </w:tblPrEx>
        <w:trPr>
          <w:gridBefore w:val="1"/>
          <w:wBefore w:w="41" w:type="dxa"/>
          <w:trHeight w:val="667"/>
        </w:trPr>
        <w:tc>
          <w:tcPr>
            <w:tcW w:w="1489" w:type="dxa"/>
            <w:shd w:val="clear" w:color="auto" w:fill="auto"/>
          </w:tcPr>
          <w:p w:rsidR="003531D8" w:rsidRPr="00F62553" w:rsidRDefault="003531D8" w:rsidP="00F62553">
            <w:pPr>
              <w:pStyle w:val="Title"/>
              <w:numPr>
                <w:ilvl w:val="0"/>
                <w:numId w:val="16"/>
              </w:numPr>
              <w:ind w:left="720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</w:tc>
        <w:tc>
          <w:tcPr>
            <w:tcW w:w="9143" w:type="dxa"/>
            <w:gridSpan w:val="3"/>
            <w:shd w:val="clear" w:color="auto" w:fill="auto"/>
          </w:tcPr>
          <w:p w:rsidR="003531D8" w:rsidRPr="001615F1" w:rsidRDefault="003531D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</w:rPr>
              <w:t xml:space="preserve">Annexed and 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marked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</w:rPr>
              <w:t xml:space="preserve"> “A” is a copy of the said caveat.</w:t>
            </w:r>
          </w:p>
        </w:tc>
      </w:tr>
      <w:tr w:rsidR="003531D8" w:rsidRPr="00AE0123" w:rsidTr="00296CB4">
        <w:tblPrEx>
          <w:jc w:val="left"/>
        </w:tblPrEx>
        <w:trPr>
          <w:gridBefore w:val="1"/>
          <w:wBefore w:w="41" w:type="dxa"/>
          <w:trHeight w:val="667"/>
        </w:trPr>
        <w:tc>
          <w:tcPr>
            <w:tcW w:w="1489" w:type="dxa"/>
            <w:shd w:val="clear" w:color="auto" w:fill="auto"/>
          </w:tcPr>
          <w:p w:rsidR="003531D8" w:rsidRPr="00F62553" w:rsidRDefault="003531D8" w:rsidP="00F62553">
            <w:pPr>
              <w:pStyle w:val="Title"/>
              <w:numPr>
                <w:ilvl w:val="0"/>
                <w:numId w:val="16"/>
              </w:numPr>
              <w:ind w:left="720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</w:tc>
        <w:tc>
          <w:tcPr>
            <w:tcW w:w="9143" w:type="dxa"/>
            <w:gridSpan w:val="3"/>
            <w:shd w:val="clear" w:color="auto" w:fill="auto"/>
          </w:tcPr>
          <w:p w:rsidR="003531D8" w:rsidRPr="001615F1" w:rsidRDefault="003531D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</w:rPr>
              <w:t xml:space="preserve">Rule 78(3) </w:t>
            </w:r>
            <w:r w:rsidR="008071F3">
              <w:rPr>
                <w:rFonts w:ascii="Gill Sans MT" w:eastAsia="Arial Unicode MS" w:hAnsi="Gill Sans MT" w:cs="Arial Unicode MS"/>
                <w:b w:val="0"/>
                <w:sz w:val="24"/>
                <w:szCs w:val="24"/>
              </w:rPr>
              <w:t xml:space="preserve">of the Probate Rules 2017 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provides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</w:rPr>
              <w:t xml:space="preserve"> that the Registrar is not to order the issue of a grant w</w:t>
            </w:r>
            <w:r w:rsidR="003710EA">
              <w:rPr>
                <w:rFonts w:ascii="Gill Sans MT" w:eastAsia="Arial Unicode MS" w:hAnsi="Gill Sans MT" w:cs="Arial Unicode MS"/>
                <w:b w:val="0"/>
                <w:sz w:val="24"/>
                <w:szCs w:val="24"/>
              </w:rPr>
              <w:t>hile an effective caveat exists;</w:t>
            </w:r>
          </w:p>
        </w:tc>
      </w:tr>
      <w:tr w:rsidR="003531D8" w:rsidRPr="00AE0123" w:rsidTr="00296CB4">
        <w:tblPrEx>
          <w:jc w:val="left"/>
        </w:tblPrEx>
        <w:trPr>
          <w:gridBefore w:val="1"/>
          <w:wBefore w:w="41" w:type="dxa"/>
          <w:trHeight w:val="667"/>
        </w:trPr>
        <w:tc>
          <w:tcPr>
            <w:tcW w:w="1489" w:type="dxa"/>
            <w:shd w:val="clear" w:color="auto" w:fill="auto"/>
          </w:tcPr>
          <w:p w:rsidR="003531D8" w:rsidRPr="00F62553" w:rsidRDefault="003531D8" w:rsidP="00F62553">
            <w:pPr>
              <w:pStyle w:val="Title"/>
              <w:numPr>
                <w:ilvl w:val="0"/>
                <w:numId w:val="16"/>
              </w:numPr>
              <w:ind w:left="720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</w:tc>
        <w:tc>
          <w:tcPr>
            <w:tcW w:w="9143" w:type="dxa"/>
            <w:gridSpan w:val="3"/>
            <w:shd w:val="clear" w:color="auto" w:fill="auto"/>
          </w:tcPr>
          <w:p w:rsidR="003710EA" w:rsidRPr="001615F1" w:rsidRDefault="003710EA" w:rsidP="003710EA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</w:rPr>
              <w:t xml:space="preserve">Rule 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80</w:t>
            </w:r>
            <w:r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of the Probate Rules 2017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</w:rPr>
              <w:t xml:space="preserve"> provides that a caveat expires 28 days after </w:t>
            </w:r>
            <w:r>
              <w:rPr>
                <w:rFonts w:ascii="Gill Sans MT" w:eastAsia="Arial Unicode MS" w:hAnsi="Gill Sans MT" w:cs="Arial Unicode MS"/>
                <w:b w:val="0"/>
                <w:sz w:val="24"/>
                <w:szCs w:val="24"/>
              </w:rPr>
              <w:t>the Caveator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</w:rPr>
              <w:t xml:space="preserve"> receive</w:t>
            </w:r>
            <w:r>
              <w:rPr>
                <w:rFonts w:ascii="Gill Sans MT" w:eastAsia="Arial Unicode MS" w:hAnsi="Gill Sans MT" w:cs="Arial Unicode MS"/>
                <w:b w:val="0"/>
                <w:sz w:val="24"/>
                <w:szCs w:val="24"/>
              </w:rPr>
              <w:t>s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</w:rPr>
              <w:t xml:space="preserve"> notice unless:</w:t>
            </w:r>
          </w:p>
          <w:p w:rsidR="003710EA" w:rsidRDefault="003710EA" w:rsidP="003710EA">
            <w:pPr>
              <w:numPr>
                <w:ilvl w:val="0"/>
                <w:numId w:val="17"/>
              </w:num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sz w:val="24"/>
                <w:szCs w:val="24"/>
              </w:rPr>
            </w:pPr>
            <w:r>
              <w:rPr>
                <w:rFonts w:ascii="Gill Sans MT" w:eastAsia="Arial Unicode MS" w:hAnsi="Gill Sans MT" w:cs="Arial Unicode MS"/>
                <w:sz w:val="24"/>
                <w:szCs w:val="24"/>
              </w:rPr>
              <w:t xml:space="preserve">the Caveator complies with Rule 80(2) and files </w:t>
            </w:r>
            <w:r w:rsidRPr="001615F1">
              <w:rPr>
                <w:rFonts w:ascii="Gill Sans MT" w:eastAsia="Arial Unicode MS" w:hAnsi="Gill Sans MT" w:cs="Arial Unicode MS"/>
                <w:sz w:val="24"/>
                <w:szCs w:val="24"/>
              </w:rPr>
              <w:t xml:space="preserve">with </w:t>
            </w:r>
            <w:r>
              <w:rPr>
                <w:rFonts w:ascii="Gill Sans MT" w:eastAsia="Arial Unicode MS" w:hAnsi="Gill Sans MT" w:cs="Arial Unicode MS"/>
                <w:sz w:val="24"/>
                <w:szCs w:val="24"/>
              </w:rPr>
              <w:t>the Registry and serves on you</w:t>
            </w:r>
            <w:r w:rsidRPr="001615F1">
              <w:rPr>
                <w:rFonts w:ascii="Gill Sans MT" w:eastAsia="Arial Unicode MS" w:hAnsi="Gill Sans MT" w:cs="Arial Unicode MS"/>
                <w:sz w:val="24"/>
                <w:szCs w:val="24"/>
              </w:rPr>
              <w:t xml:space="preserve">, a statement of </w:t>
            </w:r>
            <w:r>
              <w:rPr>
                <w:rFonts w:ascii="Gill Sans MT" w:eastAsia="Arial Unicode MS" w:hAnsi="Gill Sans MT" w:cs="Arial Unicode MS"/>
                <w:sz w:val="24"/>
                <w:szCs w:val="24"/>
              </w:rPr>
              <w:t>their</w:t>
            </w:r>
            <w:r w:rsidRPr="001615F1">
              <w:rPr>
                <w:rFonts w:ascii="Gill Sans MT" w:eastAsia="Arial Unicode MS" w:hAnsi="Gill Sans MT" w:cs="Arial Unicode MS"/>
                <w:sz w:val="24"/>
                <w:szCs w:val="24"/>
              </w:rPr>
              <w:t xml:space="preserve"> grounds of objection to the issue of the grant; or</w:t>
            </w:r>
          </w:p>
          <w:p w:rsidR="003531D8" w:rsidRPr="003710EA" w:rsidRDefault="003710EA" w:rsidP="003710EA">
            <w:pPr>
              <w:numPr>
                <w:ilvl w:val="0"/>
                <w:numId w:val="17"/>
              </w:num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sz w:val="24"/>
                <w:szCs w:val="24"/>
              </w:rPr>
            </w:pPr>
            <w:proofErr w:type="gramStart"/>
            <w:r w:rsidRPr="003710EA">
              <w:rPr>
                <w:rFonts w:ascii="Gill Sans MT" w:eastAsia="Arial Unicode MS" w:hAnsi="Gill Sans MT" w:cs="Arial Unicode MS"/>
                <w:sz w:val="24"/>
                <w:szCs w:val="24"/>
              </w:rPr>
              <w:t>the</w:t>
            </w:r>
            <w:proofErr w:type="gramEnd"/>
            <w:r w:rsidRPr="003710EA">
              <w:rPr>
                <w:rFonts w:ascii="Gill Sans MT" w:eastAsia="Arial Unicode MS" w:hAnsi="Gill Sans MT" w:cs="Arial Unicode MS"/>
                <w:sz w:val="24"/>
                <w:szCs w:val="24"/>
              </w:rPr>
              <w:t xml:space="preserve"> Co</w:t>
            </w:r>
            <w:r>
              <w:rPr>
                <w:rFonts w:ascii="Gill Sans MT" w:eastAsia="Arial Unicode MS" w:hAnsi="Gill Sans MT" w:cs="Arial Unicode MS"/>
                <w:sz w:val="24"/>
                <w:szCs w:val="24"/>
              </w:rPr>
              <w:t>urt or a Judge otherwise orders.</w:t>
            </w:r>
          </w:p>
        </w:tc>
      </w:tr>
      <w:tr w:rsidR="003531D8" w:rsidRPr="009545AA" w:rsidTr="00296CB4">
        <w:tblPrEx>
          <w:jc w:val="left"/>
        </w:tblPrEx>
        <w:trPr>
          <w:gridBefore w:val="1"/>
          <w:wBefore w:w="41" w:type="dxa"/>
        </w:trPr>
        <w:tc>
          <w:tcPr>
            <w:tcW w:w="5364" w:type="dxa"/>
            <w:gridSpan w:val="2"/>
            <w:shd w:val="clear" w:color="auto" w:fill="auto"/>
          </w:tcPr>
          <w:p w:rsidR="003531D8" w:rsidRPr="001615F1" w:rsidRDefault="003531D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REGISTRAR</w:t>
            </w:r>
          </w:p>
          <w:p w:rsidR="00F62553" w:rsidRDefault="00F62553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33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  <w:p w:rsidR="003531D8" w:rsidRPr="001615F1" w:rsidRDefault="003531D8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33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 xml:space="preserve">Dated: 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3531D8" w:rsidRPr="001615F1" w:rsidRDefault="003531D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…………………………………………………….</w:t>
            </w:r>
          </w:p>
          <w:p w:rsidR="00F62553" w:rsidRDefault="00F62553" w:rsidP="00F62553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33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  <w:p w:rsidR="003531D8" w:rsidRPr="001615F1" w:rsidRDefault="003531D8" w:rsidP="00F62553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33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…………………………………………………….</w:t>
            </w:r>
          </w:p>
        </w:tc>
      </w:tr>
      <w:tr w:rsidR="003531D8" w:rsidRPr="00626591" w:rsidTr="00296CB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1" w:type="dxa"/>
        </w:trPr>
        <w:tc>
          <w:tcPr>
            <w:tcW w:w="10632" w:type="dxa"/>
            <w:gridSpan w:val="4"/>
            <w:tcBorders>
              <w:bottom w:val="nil"/>
            </w:tcBorders>
            <w:shd w:val="clear" w:color="auto" w:fill="auto"/>
          </w:tcPr>
          <w:p w:rsidR="003531D8" w:rsidRPr="00D4769C" w:rsidRDefault="003531D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u w:val="single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u w:val="single"/>
                <w:lang w:val="en-US"/>
              </w:rPr>
              <w:t>NOTES:</w:t>
            </w:r>
          </w:p>
        </w:tc>
      </w:tr>
      <w:tr w:rsidR="003531D8" w:rsidRPr="00626591" w:rsidTr="00296CB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1" w:type="dxa"/>
        </w:trPr>
        <w:tc>
          <w:tcPr>
            <w:tcW w:w="1063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3531D8" w:rsidRPr="00D4769C" w:rsidRDefault="003531D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 xml:space="preserve">Please insert details relevant to your application where </w:t>
            </w:r>
            <w:r w:rsidRPr="00D4769C">
              <w:rPr>
                <w:rFonts w:ascii="Gill Sans MT" w:eastAsia="Arial Unicode MS" w:hAnsi="Gill Sans MT" w:cs="Arial Unicode MS"/>
                <w:b w:val="0"/>
                <w:color w:val="0000FF"/>
                <w:sz w:val="20"/>
                <w:szCs w:val="20"/>
                <w:lang w:val="en-US"/>
              </w:rPr>
              <w:t>blue</w:t>
            </w: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 xml:space="preserve"> text appears.</w:t>
            </w:r>
          </w:p>
        </w:tc>
      </w:tr>
      <w:tr w:rsidR="003531D8" w:rsidRPr="00626591" w:rsidTr="00296CB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1" w:type="dxa"/>
        </w:trPr>
        <w:tc>
          <w:tcPr>
            <w:tcW w:w="1063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3531D8" w:rsidRPr="00D4769C" w:rsidRDefault="003531D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Text with a * next to it indicates that it is an option.  You must select the applicable option/s and/or delete the *options which are not applicable</w:t>
            </w:r>
          </w:p>
        </w:tc>
      </w:tr>
      <w:tr w:rsidR="003531D8" w:rsidRPr="00626591" w:rsidTr="00296CB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1" w:type="dxa"/>
        </w:trPr>
        <w:tc>
          <w:tcPr>
            <w:tcW w:w="1063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3531D8" w:rsidRPr="00D4769C" w:rsidRDefault="003531D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If a section of the form does not apply to your application please simply state “not applicable” next to the relevant section.</w:t>
            </w:r>
          </w:p>
        </w:tc>
      </w:tr>
      <w:tr w:rsidR="003531D8" w:rsidRPr="00626591" w:rsidTr="00296CB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1" w:type="dxa"/>
        </w:trPr>
        <w:tc>
          <w:tcPr>
            <w:tcW w:w="1063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3531D8" w:rsidRPr="00D4769C" w:rsidRDefault="003531D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 xml:space="preserve">Guidance on completing this form is contained in [square brackets] and </w:t>
            </w:r>
            <w:r w:rsidRPr="00D4769C">
              <w:rPr>
                <w:rFonts w:ascii="Gill Sans MT" w:eastAsia="Arial Unicode MS" w:hAnsi="Gill Sans MT" w:cs="Arial Unicode MS"/>
                <w:b w:val="0"/>
                <w:i/>
                <w:sz w:val="20"/>
                <w:szCs w:val="20"/>
                <w:lang w:val="en-US"/>
              </w:rPr>
              <w:t>italics</w:t>
            </w: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.  Please delete the guidance which appears in square brackets and is italicized from your final draft.</w:t>
            </w:r>
          </w:p>
        </w:tc>
      </w:tr>
      <w:tr w:rsidR="003531D8" w:rsidRPr="00626591" w:rsidTr="00296CB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1" w:type="dxa"/>
        </w:trPr>
        <w:tc>
          <w:tcPr>
            <w:tcW w:w="10632" w:type="dxa"/>
            <w:gridSpan w:val="4"/>
            <w:tcBorders>
              <w:top w:val="nil"/>
            </w:tcBorders>
            <w:shd w:val="clear" w:color="auto" w:fill="auto"/>
          </w:tcPr>
          <w:p w:rsidR="003531D8" w:rsidRPr="00D4769C" w:rsidRDefault="003531D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Otherwise, please do not amend the format or content of this form.</w:t>
            </w:r>
          </w:p>
        </w:tc>
      </w:tr>
    </w:tbl>
    <w:p w:rsidR="0089072A" w:rsidRDefault="0089072A"/>
    <w:sectPr w:rsidR="0089072A" w:rsidSect="008071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D95" w:rsidRDefault="00B20D95" w:rsidP="00B20D95">
      <w:pPr>
        <w:spacing w:after="0" w:line="240" w:lineRule="auto"/>
      </w:pPr>
      <w:r>
        <w:separator/>
      </w:r>
    </w:p>
  </w:endnote>
  <w:endnote w:type="continuationSeparator" w:id="0">
    <w:p w:rsidR="00B20D95" w:rsidRDefault="00B20D95" w:rsidP="00B20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BBF" w:rsidRDefault="00B74B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D95" w:rsidRDefault="00B20D95">
    <w:pPr>
      <w:pStyle w:val="Footer"/>
    </w:pPr>
  </w:p>
  <w:p w:rsidR="00B20D95" w:rsidRDefault="00B20D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1F3" w:rsidRDefault="008071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D95" w:rsidRDefault="00B20D95" w:rsidP="00B20D95">
      <w:pPr>
        <w:spacing w:after="0" w:line="240" w:lineRule="auto"/>
      </w:pPr>
      <w:r>
        <w:separator/>
      </w:r>
    </w:p>
  </w:footnote>
  <w:footnote w:type="continuationSeparator" w:id="0">
    <w:p w:rsidR="00B20D95" w:rsidRDefault="00B20D95" w:rsidP="00B20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BBF" w:rsidRDefault="00B74B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BBF" w:rsidRDefault="00B74B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BBF" w:rsidRDefault="00B74B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0AC0"/>
    <w:multiLevelType w:val="hybridMultilevel"/>
    <w:tmpl w:val="2370FD7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010C67"/>
    <w:multiLevelType w:val="hybridMultilevel"/>
    <w:tmpl w:val="1330962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A1F04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47429"/>
    <w:multiLevelType w:val="hybridMultilevel"/>
    <w:tmpl w:val="2C90ECC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92A81"/>
    <w:multiLevelType w:val="hybridMultilevel"/>
    <w:tmpl w:val="84A41E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80765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961ED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E5B0A"/>
    <w:multiLevelType w:val="hybridMultilevel"/>
    <w:tmpl w:val="D1843322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784BCA"/>
    <w:multiLevelType w:val="hybridMultilevel"/>
    <w:tmpl w:val="6D46908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F603F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85FCF"/>
    <w:multiLevelType w:val="hybridMultilevel"/>
    <w:tmpl w:val="23B645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165D1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32E7637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2620C"/>
    <w:multiLevelType w:val="hybridMultilevel"/>
    <w:tmpl w:val="2676FD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E1CD3"/>
    <w:multiLevelType w:val="hybridMultilevel"/>
    <w:tmpl w:val="5C989EAE"/>
    <w:lvl w:ilvl="0" w:tplc="6D3CFA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D2479D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1F71C2"/>
    <w:multiLevelType w:val="hybridMultilevel"/>
    <w:tmpl w:val="DFD8E65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3"/>
  </w:num>
  <w:num w:numId="4">
    <w:abstractNumId w:val="1"/>
  </w:num>
  <w:num w:numId="5">
    <w:abstractNumId w:val="10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12"/>
  </w:num>
  <w:num w:numId="11">
    <w:abstractNumId w:val="15"/>
  </w:num>
  <w:num w:numId="12">
    <w:abstractNumId w:val="2"/>
  </w:num>
  <w:num w:numId="13">
    <w:abstractNumId w:val="6"/>
  </w:num>
  <w:num w:numId="14">
    <w:abstractNumId w:val="5"/>
  </w:num>
  <w:num w:numId="15">
    <w:abstractNumId w:val="0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95"/>
    <w:rsid w:val="00165C2D"/>
    <w:rsid w:val="00296CB4"/>
    <w:rsid w:val="002A1B86"/>
    <w:rsid w:val="003009E8"/>
    <w:rsid w:val="003216DA"/>
    <w:rsid w:val="0033099B"/>
    <w:rsid w:val="003531D8"/>
    <w:rsid w:val="003710EA"/>
    <w:rsid w:val="003F6B3A"/>
    <w:rsid w:val="00410C33"/>
    <w:rsid w:val="00441AA9"/>
    <w:rsid w:val="00494A49"/>
    <w:rsid w:val="004E0E8B"/>
    <w:rsid w:val="00503BA0"/>
    <w:rsid w:val="0054325B"/>
    <w:rsid w:val="00641110"/>
    <w:rsid w:val="006B2FF2"/>
    <w:rsid w:val="00722A88"/>
    <w:rsid w:val="0074676D"/>
    <w:rsid w:val="007965B2"/>
    <w:rsid w:val="007C6342"/>
    <w:rsid w:val="00802F02"/>
    <w:rsid w:val="008071F3"/>
    <w:rsid w:val="0082735A"/>
    <w:rsid w:val="00851A88"/>
    <w:rsid w:val="0089072A"/>
    <w:rsid w:val="008C1321"/>
    <w:rsid w:val="00922481"/>
    <w:rsid w:val="00A237A3"/>
    <w:rsid w:val="00AB2028"/>
    <w:rsid w:val="00B20D95"/>
    <w:rsid w:val="00B6516A"/>
    <w:rsid w:val="00B66A6C"/>
    <w:rsid w:val="00B74BBF"/>
    <w:rsid w:val="00BA138D"/>
    <w:rsid w:val="00BD2C5F"/>
    <w:rsid w:val="00BE1310"/>
    <w:rsid w:val="00C240DD"/>
    <w:rsid w:val="00C366F9"/>
    <w:rsid w:val="00C40504"/>
    <w:rsid w:val="00C767D2"/>
    <w:rsid w:val="00D03CA0"/>
    <w:rsid w:val="00D05D01"/>
    <w:rsid w:val="00D452F4"/>
    <w:rsid w:val="00D9571E"/>
    <w:rsid w:val="00DF1085"/>
    <w:rsid w:val="00E927DA"/>
    <w:rsid w:val="00F45D12"/>
    <w:rsid w:val="00F62553"/>
    <w:rsid w:val="00F80509"/>
    <w:rsid w:val="00F878DD"/>
    <w:rsid w:val="00FF1A9E"/>
    <w:rsid w:val="00FF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9BD08B-D9F6-4D09-B478-E6771F16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D9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D95"/>
  </w:style>
  <w:style w:type="paragraph" w:styleId="Footer">
    <w:name w:val="footer"/>
    <w:basedOn w:val="Normal"/>
    <w:link w:val="FooterChar"/>
    <w:uiPriority w:val="99"/>
    <w:unhideWhenUsed/>
    <w:rsid w:val="00B20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D95"/>
  </w:style>
  <w:style w:type="paragraph" w:styleId="BalloonText">
    <w:name w:val="Balloon Text"/>
    <w:basedOn w:val="Normal"/>
    <w:link w:val="BalloonTextChar"/>
    <w:uiPriority w:val="99"/>
    <w:semiHidden/>
    <w:unhideWhenUsed/>
    <w:rsid w:val="00B20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20D95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B20D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B20D95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20D95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9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Newett</dc:creator>
  <cp:lastModifiedBy>Vizer, Helen</cp:lastModifiedBy>
  <cp:revision>2</cp:revision>
  <cp:lastPrinted>2017-11-06T01:48:00Z</cp:lastPrinted>
  <dcterms:created xsi:type="dcterms:W3CDTF">2019-04-14T23:34:00Z</dcterms:created>
  <dcterms:modified xsi:type="dcterms:W3CDTF">2019-04-14T23:34:00Z</dcterms:modified>
</cp:coreProperties>
</file>